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5E99" w14:textId="77777777" w:rsidR="008F26F2" w:rsidRPr="00BB0A19" w:rsidRDefault="008F26F2">
      <w:pPr>
        <w:tabs>
          <w:tab w:val="left" w:pos="1540"/>
        </w:tabs>
        <w:ind w:left="10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564"/>
      </w:tblGrid>
      <w:tr w:rsidR="003A6F61" w14:paraId="0B2F2DDD" w14:textId="77777777" w:rsidTr="009C45B4">
        <w:trPr>
          <w:trHeight w:val="576"/>
        </w:trPr>
        <w:tc>
          <w:tcPr>
            <w:tcW w:w="1596" w:type="dxa"/>
          </w:tcPr>
          <w:p w14:paraId="224771A7" w14:textId="6FB297F4" w:rsidR="003A6F61" w:rsidRDefault="003A6F61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Job title:</w:t>
            </w:r>
          </w:p>
        </w:tc>
        <w:tc>
          <w:tcPr>
            <w:tcW w:w="7564" w:type="dxa"/>
          </w:tcPr>
          <w:p w14:paraId="29DFD65B" w14:textId="1B1A2967" w:rsidR="003A6F61" w:rsidRDefault="004331B7" w:rsidP="009C45B4">
            <w:pPr>
              <w:tabs>
                <w:tab w:val="left" w:pos="15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Senior Project</w:t>
            </w:r>
            <w:r w:rsidR="003A6F61"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Officer</w:t>
            </w:r>
          </w:p>
        </w:tc>
      </w:tr>
      <w:tr w:rsidR="003A6F61" w:rsidRPr="003A6F61" w14:paraId="09D08ED1" w14:textId="77777777" w:rsidTr="009C45B4">
        <w:tc>
          <w:tcPr>
            <w:tcW w:w="1596" w:type="dxa"/>
          </w:tcPr>
          <w:p w14:paraId="2BFF31BB" w14:textId="49075B23" w:rsidR="003A6F61" w:rsidRDefault="003A6F61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E98D87D">
              <w:rPr>
                <w:rFonts w:asciiTheme="minorHAnsi" w:hAnsiTheme="minorHAnsi" w:cstheme="minorBidi"/>
                <w:sz w:val="24"/>
                <w:szCs w:val="24"/>
              </w:rPr>
              <w:t>Salary:</w:t>
            </w:r>
          </w:p>
        </w:tc>
        <w:tc>
          <w:tcPr>
            <w:tcW w:w="7564" w:type="dxa"/>
          </w:tcPr>
          <w:p w14:paraId="7823A07B" w14:textId="48AEA1F2" w:rsidR="003A6F61" w:rsidRPr="003A6F61" w:rsidRDefault="003A6F61" w:rsidP="009C45B4">
            <w:pPr>
              <w:tabs>
                <w:tab w:val="left" w:pos="1540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3A6F61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>£</w:t>
            </w:r>
            <w:r w:rsidR="00E56431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>34,000 - £</w:t>
            </w:r>
            <w:r w:rsidR="004331B7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>36,000</w:t>
            </w:r>
            <w:r w:rsidRPr="003A6F61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 xml:space="preserve"> per</w:t>
            </w:r>
            <w:r w:rsidRPr="003A6F61">
              <w:rPr>
                <w:rFonts w:asciiTheme="minorHAnsi" w:hAnsiTheme="minorHAnsi" w:cstheme="minorBidi"/>
                <w:spacing w:val="-1"/>
                <w:sz w:val="24"/>
                <w:szCs w:val="24"/>
                <w:lang w:val="fr-FR"/>
              </w:rPr>
              <w:t xml:space="preserve"> </w:t>
            </w:r>
            <w:r w:rsidRPr="003A6F61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>annum</w:t>
            </w:r>
            <w:r w:rsidR="00DC1F2D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>,</w:t>
            </w:r>
            <w:r w:rsidRPr="003A6F61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 xml:space="preserve"> plus 3% </w:t>
            </w:r>
            <w:r w:rsidR="004331B7" w:rsidRPr="003A6F61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>pension contribution</w:t>
            </w:r>
            <w:r w:rsidRPr="003A6F61">
              <w:rPr>
                <w:rFonts w:asciiTheme="minorHAnsi" w:hAnsiTheme="minorHAnsi" w:cstheme="minorBidi"/>
                <w:sz w:val="24"/>
                <w:szCs w:val="24"/>
                <w:lang w:val="fr-FR"/>
              </w:rPr>
              <w:t>.</w:t>
            </w:r>
          </w:p>
        </w:tc>
      </w:tr>
      <w:tr w:rsidR="003A6F61" w:rsidRPr="003A6F61" w14:paraId="393AE19D" w14:textId="77777777" w:rsidTr="009C45B4">
        <w:tc>
          <w:tcPr>
            <w:tcW w:w="1596" w:type="dxa"/>
          </w:tcPr>
          <w:p w14:paraId="21038C6B" w14:textId="0DFA8B9F" w:rsidR="003A6F61" w:rsidRPr="003A6F61" w:rsidRDefault="003A6F61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Location:</w:t>
            </w:r>
          </w:p>
        </w:tc>
        <w:tc>
          <w:tcPr>
            <w:tcW w:w="7564" w:type="dxa"/>
          </w:tcPr>
          <w:p w14:paraId="202EA9F5" w14:textId="764FBEE9" w:rsidR="003A6F61" w:rsidRPr="003A6F61" w:rsidRDefault="004331B7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Aberdeen </w:t>
            </w:r>
            <w:r w:rsidR="003A6F61"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="005D5C89">
              <w:rPr>
                <w:rFonts w:asciiTheme="minorHAnsi" w:hAnsiTheme="minorHAnsi" w:cstheme="minorHAnsi"/>
                <w:bCs/>
                <w:sz w:val="24"/>
                <w:szCs w:val="24"/>
              </w:rPr>
              <w:t>hybrid</w:t>
            </w:r>
            <w:r w:rsidR="003A6F61" w:rsidRPr="00BB0A19">
              <w:rPr>
                <w:rFonts w:asciiTheme="minorHAnsi" w:hAnsiTheme="minorHAnsi" w:cstheme="minorHAnsi"/>
                <w:bCs/>
                <w:spacing w:val="-15"/>
                <w:sz w:val="24"/>
                <w:szCs w:val="24"/>
              </w:rPr>
              <w:t xml:space="preserve"> </w:t>
            </w:r>
            <w:r w:rsidR="003A6F61"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working)</w:t>
            </w:r>
          </w:p>
        </w:tc>
      </w:tr>
      <w:tr w:rsidR="0039713F" w:rsidRPr="003A6F61" w14:paraId="2327DF5D" w14:textId="77777777" w:rsidTr="009C45B4">
        <w:tc>
          <w:tcPr>
            <w:tcW w:w="1596" w:type="dxa"/>
          </w:tcPr>
          <w:p w14:paraId="12AD7C9E" w14:textId="499B6EFA" w:rsidR="0039713F" w:rsidRPr="00BB0A19" w:rsidRDefault="0039713F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E98D87D">
              <w:rPr>
                <w:rFonts w:asciiTheme="minorHAnsi" w:hAnsiTheme="minorHAnsi" w:cstheme="minorBidi"/>
                <w:sz w:val="24"/>
                <w:szCs w:val="24"/>
              </w:rPr>
              <w:t>Hours:</w:t>
            </w:r>
          </w:p>
        </w:tc>
        <w:tc>
          <w:tcPr>
            <w:tcW w:w="7564" w:type="dxa"/>
          </w:tcPr>
          <w:p w14:paraId="24927F3C" w14:textId="1FAB6459" w:rsidR="0039713F" w:rsidRPr="00BB0A19" w:rsidRDefault="0039713F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37.5hrs </w:t>
            </w:r>
          </w:p>
        </w:tc>
      </w:tr>
      <w:tr w:rsidR="0039713F" w:rsidRPr="003A6F61" w14:paraId="53425C68" w14:textId="77777777" w:rsidTr="009C45B4">
        <w:tc>
          <w:tcPr>
            <w:tcW w:w="1596" w:type="dxa"/>
          </w:tcPr>
          <w:p w14:paraId="7F975C6B" w14:textId="153A03D2" w:rsidR="0039713F" w:rsidRPr="0E98D87D" w:rsidRDefault="0039713F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Contract:</w:t>
            </w:r>
          </w:p>
        </w:tc>
        <w:tc>
          <w:tcPr>
            <w:tcW w:w="7564" w:type="dxa"/>
          </w:tcPr>
          <w:p w14:paraId="6CC16B68" w14:textId="7651AF50" w:rsidR="0039713F" w:rsidRDefault="0039713F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Fixed term until </w:t>
            </w:r>
            <w:r w:rsidR="00713D7A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="00713D7A">
              <w:rPr>
                <w:rFonts w:cstheme="minorHAnsi"/>
                <w:bCs/>
              </w:rPr>
              <w:t>1</w:t>
            </w:r>
            <w:r w:rsidR="00713D7A" w:rsidRPr="00713D7A">
              <w:rPr>
                <w:rFonts w:cstheme="minorHAnsi"/>
                <w:bCs/>
                <w:vertAlign w:val="superscript"/>
              </w:rPr>
              <w:t>st</w:t>
            </w:r>
            <w:r w:rsidR="00713D7A">
              <w:rPr>
                <w:rFonts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March 202</w:t>
            </w:r>
            <w:r w:rsidR="004331B7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. </w:t>
            </w:r>
          </w:p>
        </w:tc>
      </w:tr>
      <w:tr w:rsidR="003A6F61" w:rsidRPr="003A6F61" w14:paraId="5A56F6C8" w14:textId="77777777" w:rsidTr="009C45B4">
        <w:tc>
          <w:tcPr>
            <w:tcW w:w="1596" w:type="dxa"/>
          </w:tcPr>
          <w:p w14:paraId="171B9EE4" w14:textId="763AB1A1" w:rsidR="003A6F61" w:rsidRPr="003A6F61" w:rsidRDefault="003A6F61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Reports</w:t>
            </w:r>
            <w:r w:rsidRPr="00BB0A19">
              <w:rPr>
                <w:rFonts w:asciiTheme="minorHAnsi" w:hAnsiTheme="minorHAnsi" w:cstheme="minorHAnsi"/>
                <w:bCs/>
                <w:spacing w:val="-1"/>
                <w:sz w:val="24"/>
                <w:szCs w:val="24"/>
              </w:rPr>
              <w:t xml:space="preserve"> </w:t>
            </w: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to:</w:t>
            </w:r>
          </w:p>
        </w:tc>
        <w:tc>
          <w:tcPr>
            <w:tcW w:w="7564" w:type="dxa"/>
          </w:tcPr>
          <w:p w14:paraId="19AB43DB" w14:textId="23982195" w:rsidR="003A6F61" w:rsidRPr="003A6F61" w:rsidRDefault="003A6F61" w:rsidP="009C45B4">
            <w:pPr>
              <w:tabs>
                <w:tab w:val="left" w:pos="1540"/>
              </w:tabs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NESCAN Hub</w:t>
            </w:r>
            <w:r w:rsidRPr="00BB0A19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Manager</w:t>
            </w:r>
          </w:p>
        </w:tc>
      </w:tr>
      <w:tr w:rsidR="003A6F61" w:rsidRPr="003A6F61" w14:paraId="7CB917A3" w14:textId="77777777" w:rsidTr="009C45B4">
        <w:tc>
          <w:tcPr>
            <w:tcW w:w="1596" w:type="dxa"/>
          </w:tcPr>
          <w:p w14:paraId="19049CE9" w14:textId="0C529492" w:rsidR="003A6F61" w:rsidRPr="00BB0A19" w:rsidRDefault="003A6F61" w:rsidP="009C45B4">
            <w:pPr>
              <w:tabs>
                <w:tab w:val="left" w:pos="1540"/>
              </w:tabs>
              <w:spacing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Closing</w:t>
            </w:r>
            <w:r w:rsidRPr="00BB0A19">
              <w:rPr>
                <w:rFonts w:asciiTheme="minorHAnsi" w:hAnsiTheme="minorHAnsi" w:cstheme="minorHAnsi"/>
                <w:bCs/>
                <w:spacing w:val="-2"/>
                <w:sz w:val="24"/>
                <w:szCs w:val="24"/>
              </w:rPr>
              <w:t xml:space="preserve"> </w:t>
            </w:r>
            <w:r w:rsidRPr="00BB0A19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  <w:tc>
          <w:tcPr>
            <w:tcW w:w="7564" w:type="dxa"/>
          </w:tcPr>
          <w:p w14:paraId="61044ADE" w14:textId="3F1D078B" w:rsidR="003A6F61" w:rsidRPr="00BB0A19" w:rsidRDefault="003A6F61" w:rsidP="009C45B4">
            <w:pPr>
              <w:tabs>
                <w:tab w:val="left" w:pos="154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B0A19">
              <w:rPr>
                <w:rFonts w:asciiTheme="minorHAnsi" w:hAnsiTheme="minorHAnsi" w:cstheme="minorHAnsi"/>
                <w:sz w:val="24"/>
                <w:szCs w:val="24"/>
              </w:rPr>
              <w:t xml:space="preserve">10pm on Sunday </w:t>
            </w:r>
            <w:r w:rsidR="00BB0DE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BB0DEF" w:rsidRPr="00BB0DE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BB0DEF">
              <w:rPr>
                <w:rFonts w:asciiTheme="minorHAnsi" w:hAnsiTheme="minorHAnsi" w:cstheme="minorHAnsi"/>
                <w:sz w:val="24"/>
                <w:szCs w:val="24"/>
              </w:rPr>
              <w:t xml:space="preserve"> October</w:t>
            </w:r>
            <w:r w:rsidRPr="00BB0A19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</w:tr>
    </w:tbl>
    <w:p w14:paraId="76B14DF6" w14:textId="44650EFA" w:rsidR="00627C89" w:rsidRPr="00BB0A19" w:rsidRDefault="00481B00" w:rsidP="000C52D4">
      <w:pPr>
        <w:tabs>
          <w:tab w:val="left" w:pos="1540"/>
        </w:tabs>
        <w:spacing w:before="240"/>
        <w:ind w:left="1440" w:hanging="1340"/>
        <w:jc w:val="center"/>
        <w:rPr>
          <w:rFonts w:asciiTheme="minorHAnsi" w:hAnsiTheme="minorHAnsi" w:cstheme="minorHAnsi"/>
        </w:rPr>
      </w:pPr>
      <w:r w:rsidRPr="00BB0A19">
        <w:rPr>
          <w:rFonts w:asciiTheme="minorHAnsi" w:hAnsiTheme="minorHAnsi" w:cstheme="minorHAnsi"/>
          <w:sz w:val="24"/>
          <w:szCs w:val="24"/>
        </w:rPr>
        <w:t xml:space="preserve">Interviews will take place </w:t>
      </w:r>
      <w:r w:rsidR="005D5C89">
        <w:rPr>
          <w:rFonts w:asciiTheme="minorHAnsi" w:hAnsiTheme="minorHAnsi" w:cstheme="minorHAnsi"/>
          <w:sz w:val="24"/>
          <w:szCs w:val="24"/>
        </w:rPr>
        <w:t>on</w:t>
      </w:r>
      <w:r w:rsidRPr="00BB0A19">
        <w:rPr>
          <w:rFonts w:asciiTheme="minorHAnsi" w:hAnsiTheme="minorHAnsi" w:cstheme="minorHAnsi"/>
          <w:sz w:val="24"/>
          <w:szCs w:val="24"/>
        </w:rPr>
        <w:t xml:space="preserve"> </w:t>
      </w:r>
      <w:r w:rsidR="005D5C89" w:rsidRPr="000C52D4">
        <w:rPr>
          <w:rFonts w:asciiTheme="minorHAnsi" w:hAnsiTheme="minorHAnsi" w:cstheme="minorHAnsi"/>
          <w:b/>
          <w:bCs/>
          <w:sz w:val="24"/>
          <w:szCs w:val="24"/>
        </w:rPr>
        <w:t>Monday 31</w:t>
      </w:r>
      <w:r w:rsidR="005D5C89" w:rsidRPr="000C52D4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st</w:t>
      </w:r>
      <w:r w:rsidR="005D5C89" w:rsidRPr="000C52D4">
        <w:rPr>
          <w:rFonts w:asciiTheme="minorHAnsi" w:hAnsiTheme="minorHAnsi" w:cstheme="minorHAnsi"/>
          <w:b/>
          <w:bCs/>
          <w:sz w:val="24"/>
          <w:szCs w:val="24"/>
        </w:rPr>
        <w:t xml:space="preserve"> October</w:t>
      </w:r>
      <w:r w:rsidR="00BB0DEF">
        <w:rPr>
          <w:rFonts w:asciiTheme="minorHAnsi" w:hAnsiTheme="minorHAnsi" w:cstheme="minorHAnsi"/>
          <w:b/>
          <w:bCs/>
          <w:sz w:val="24"/>
          <w:szCs w:val="24"/>
        </w:rPr>
        <w:t xml:space="preserve"> 2022.</w:t>
      </w:r>
    </w:p>
    <w:p w14:paraId="6C174901" w14:textId="77777777" w:rsidR="00713D7A" w:rsidRDefault="00713D7A" w:rsidP="00BB0A19">
      <w:pPr>
        <w:pStyle w:val="Heading2"/>
        <w:spacing w:after="240"/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69849A2B" w14:textId="36BF8327" w:rsidR="00627C89" w:rsidRPr="00BB0A19" w:rsidRDefault="00677667" w:rsidP="00BB0A19">
      <w:pPr>
        <w:pStyle w:val="Heading2"/>
        <w:spacing w:after="240"/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>About</w:t>
      </w:r>
      <w:r w:rsidR="008F26F2"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the</w:t>
      </w:r>
      <w:r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NESCAN</w:t>
      </w:r>
      <w:r w:rsidR="008F26F2"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Hub</w:t>
      </w:r>
    </w:p>
    <w:p w14:paraId="4ACE6574" w14:textId="2812E963" w:rsidR="00D10A8F" w:rsidRPr="00BB0A19" w:rsidRDefault="008F26F2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>The North East Scotland Climate Action Network (</w:t>
      </w:r>
      <w:r w:rsidR="00D10A8F"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>NESCAN</w:t>
      </w:r>
      <w:r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>) Hub</w:t>
      </w:r>
      <w:r w:rsidR="00D10A8F"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is a regional community climate action support hub, fully funded by the Scottish Government, which has grown out of a wide network of community climate action groups in Aberdeen City and Aberdeenshire. </w:t>
      </w:r>
    </w:p>
    <w:p w14:paraId="7D05AED2" w14:textId="6FC266D5" w:rsidR="00D10A8F" w:rsidRPr="00BB0A19" w:rsidRDefault="00D10A8F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Our vision is to contribute to the creation of a flourishing, connected and sustainable North East Scotland through the provision of dedicated training, help and support for community led climate action. </w:t>
      </w:r>
    </w:p>
    <w:p w14:paraId="0FEFDA91" w14:textId="77777777" w:rsidR="002959FD" w:rsidRPr="00BB0A19" w:rsidRDefault="002959FD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6C30A09" w14:textId="77777777" w:rsidR="00D10A8F" w:rsidRPr="00BB0A19" w:rsidRDefault="00D10A8F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Our aims: </w:t>
      </w:r>
    </w:p>
    <w:p w14:paraId="7B9BA402" w14:textId="77777777" w:rsidR="00D10A8F" w:rsidRPr="00BB0A19" w:rsidRDefault="00D10A8F" w:rsidP="00C605A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To support and develop community led climate action throughout Aberdeen City and Aberdeenshire. </w:t>
      </w:r>
    </w:p>
    <w:p w14:paraId="17151C82" w14:textId="7364C30C" w:rsidR="00D10A8F" w:rsidRPr="00BB0A19" w:rsidRDefault="00D10A8F" w:rsidP="00C605A2">
      <w:pPr>
        <w:pStyle w:val="Body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To be the voice of community climate action and link into policy and decision making at a regional and national level. </w:t>
      </w:r>
    </w:p>
    <w:p w14:paraId="5907B93D" w14:textId="77777777" w:rsidR="00D10A8F" w:rsidRPr="00BB0A19" w:rsidRDefault="00D10A8F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365F5405" w14:textId="6A847856" w:rsidR="00627C89" w:rsidRPr="00BB0A19" w:rsidRDefault="00D10A8F">
      <w:pPr>
        <w:pStyle w:val="BodyTex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BB0A1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For further information on NESCAN please visit our website </w:t>
      </w:r>
      <w:hyperlink r:id="rId10" w:history="1">
        <w:r w:rsidR="005D6D06" w:rsidRPr="007E11CC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www.nescan.org</w:t>
        </w:r>
      </w:hyperlink>
      <w:r w:rsidR="005D6D06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14:paraId="41410E9C" w14:textId="77777777" w:rsidR="00D10A8F" w:rsidRDefault="00D10A8F" w:rsidP="00D10A8F">
      <w:pPr>
        <w:pStyle w:val="BodyText"/>
        <w:ind w:right="751"/>
        <w:rPr>
          <w:rFonts w:asciiTheme="minorHAnsi" w:hAnsiTheme="minorHAnsi" w:cstheme="minorHAnsi"/>
          <w:sz w:val="24"/>
          <w:szCs w:val="24"/>
        </w:rPr>
      </w:pPr>
    </w:p>
    <w:p w14:paraId="4E5D6E25" w14:textId="2B0A9A40" w:rsidR="00627C89" w:rsidRPr="00BB0A19" w:rsidRDefault="00677667" w:rsidP="00BB0A19">
      <w:pPr>
        <w:pStyle w:val="Heading2"/>
        <w:spacing w:after="240"/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>About the role</w:t>
      </w:r>
    </w:p>
    <w:p w14:paraId="0E139F0E" w14:textId="36D42E94" w:rsidR="000C52D4" w:rsidRDefault="00713D7A" w:rsidP="004D456F">
      <w:pPr>
        <w:pStyle w:val="NormalWeb"/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</w:pP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The S</w:t>
      </w:r>
      <w:r w:rsidR="000C52D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e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n</w:t>
      </w:r>
      <w:r w:rsidR="000C52D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ior</w:t>
      </w:r>
      <w:r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Project Officer </w:t>
      </w:r>
      <w:r w:rsidR="00F21782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is responsible </w:t>
      </w:r>
      <w:r w:rsidR="00BB0DEF" w:rsidRPr="00414B2F">
        <w:rPr>
          <w:rFonts w:asciiTheme="minorHAnsi" w:hAnsiTheme="minorHAnsi" w:cstheme="minorHAnsi"/>
        </w:rPr>
        <w:t>for ensuring the NESCAN Hub, and its aim, objectives and outcomes are delivered on time, and within scope and budget</w:t>
      </w:r>
      <w:r w:rsidR="00414A6F">
        <w:rPr>
          <w:rFonts w:asciiTheme="minorHAnsi" w:hAnsiTheme="minorHAnsi" w:cstheme="minorHAnsi"/>
        </w:rPr>
        <w:t>. The post holder</w:t>
      </w:r>
      <w:r w:rsidR="004D456F">
        <w:rPr>
          <w:rFonts w:asciiTheme="minorHAnsi" w:hAnsiTheme="minorHAnsi" w:cstheme="minorHAnsi"/>
        </w:rPr>
        <w:t>’s</w:t>
      </w:r>
      <w:r w:rsidR="00414A6F">
        <w:rPr>
          <w:rFonts w:asciiTheme="minorHAnsi" w:hAnsiTheme="minorHAnsi" w:cstheme="minorHAnsi"/>
        </w:rPr>
        <w:t xml:space="preserve"> role will be to ensure the Hub’s governance structure, policies and procedures are followed, including HR policies and procedures, </w:t>
      </w:r>
      <w:r w:rsidR="004D456F">
        <w:rPr>
          <w:rFonts w:asciiTheme="minorHAnsi" w:hAnsiTheme="minorHAnsi" w:cstheme="minorHAnsi"/>
        </w:rPr>
        <w:t>ICT,</w:t>
      </w:r>
      <w:r w:rsidR="00414A6F">
        <w:rPr>
          <w:rFonts w:asciiTheme="minorHAnsi" w:hAnsiTheme="minorHAnsi" w:cstheme="minorHAnsi"/>
        </w:rPr>
        <w:t xml:space="preserve"> and financial budget </w:t>
      </w:r>
      <w:r w:rsidR="004D456F">
        <w:rPr>
          <w:rFonts w:asciiTheme="minorHAnsi" w:hAnsiTheme="minorHAnsi" w:cstheme="minorHAnsi"/>
        </w:rPr>
        <w:t xml:space="preserve">management. They will also </w:t>
      </w:r>
      <w:r w:rsidR="006C0D2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provid</w:t>
      </w:r>
      <w:r w:rsidR="004D456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e</w:t>
      </w:r>
      <w:r w:rsidR="006C0D2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advice</w:t>
      </w:r>
      <w:r w:rsidR="004D456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,</w:t>
      </w:r>
      <w:r w:rsidR="006C0D2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4D456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support,</w:t>
      </w:r>
      <w:r w:rsidR="006C0D2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</w:t>
      </w:r>
      <w:r w:rsidR="004D456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and guidance </w:t>
      </w:r>
      <w:r w:rsidR="006C0D2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t</w:t>
      </w:r>
      <w:r w:rsidR="004D456F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o the NESCAN Hub Team and NESCAN members t</w:t>
      </w:r>
      <w:r w:rsidR="006C0D2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o ensure they meet their objectives. This is</w:t>
      </w:r>
      <w:r w:rsidR="000C52D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a managerial role but will involve ‘on the ground’ work with the NESCAN Hub team and stakeholders</w:t>
      </w:r>
      <w:r w:rsidR="006C0D29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,</w:t>
      </w:r>
      <w:r w:rsidR="000C52D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 including communities and members of the public across the </w:t>
      </w:r>
      <w:r w:rsidR="00DC1F2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N</w:t>
      </w:r>
      <w:r w:rsidR="000C52D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 xml:space="preserve">orth </w:t>
      </w:r>
      <w:r w:rsidR="00DC1F2D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E</w:t>
      </w:r>
      <w:r w:rsidR="000C52D4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ast of Scotland.</w:t>
      </w:r>
    </w:p>
    <w:p w14:paraId="72311D64" w14:textId="77777777" w:rsidR="00713D7A" w:rsidRDefault="00713D7A" w:rsidP="00C605A2">
      <w:pPr>
        <w:pStyle w:val="BodyText"/>
        <w:ind w:right="152"/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</w:pPr>
    </w:p>
    <w:p w14:paraId="28E90CF3" w14:textId="77777777" w:rsidR="00713D7A" w:rsidRDefault="00713D7A" w:rsidP="00C605A2">
      <w:pPr>
        <w:pStyle w:val="BodyText"/>
        <w:ind w:right="152"/>
        <w:rPr>
          <w:rStyle w:val="normaltextrun"/>
          <w:rFonts w:asciiTheme="minorHAnsi" w:hAnsiTheme="minorHAnsi" w:cstheme="minorBidi"/>
          <w:color w:val="000000"/>
          <w:sz w:val="24"/>
          <w:szCs w:val="24"/>
          <w:shd w:val="clear" w:color="auto" w:fill="FFFFFF"/>
        </w:rPr>
      </w:pPr>
    </w:p>
    <w:p w14:paraId="081A0EC3" w14:textId="790E8557" w:rsidR="00C605A2" w:rsidRDefault="00C605A2" w:rsidP="00C605A2">
      <w:pPr>
        <w:pStyle w:val="BodyText"/>
        <w:ind w:right="152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BA251BB" w14:textId="4492E68E" w:rsidR="009C45B4" w:rsidRDefault="00F21782" w:rsidP="00C605A2">
      <w:pPr>
        <w:pStyle w:val="BodyText"/>
        <w:ind w:right="152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lastRenderedPageBreak/>
        <w:t> </w:t>
      </w:r>
      <w:r>
        <w:rPr>
          <w:noProof/>
        </w:rPr>
        <w:drawing>
          <wp:inline distT="0" distB="0" distL="0" distR="0" wp14:anchorId="58084384" wp14:editId="144F62ED">
            <wp:extent cx="5886450" cy="3310890"/>
            <wp:effectExtent l="0" t="0" r="0" b="381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31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3462" w14:textId="77777777" w:rsidR="00B954DF" w:rsidRPr="00BB0A19" w:rsidRDefault="00B954DF" w:rsidP="00C605A2">
      <w:pPr>
        <w:pStyle w:val="BodyText"/>
        <w:ind w:right="152"/>
        <w:rPr>
          <w:rFonts w:asciiTheme="minorHAnsi" w:hAnsiTheme="minorHAnsi" w:cstheme="minorHAnsi"/>
          <w:sz w:val="24"/>
          <w:szCs w:val="24"/>
        </w:rPr>
      </w:pPr>
    </w:p>
    <w:p w14:paraId="6E9814EC" w14:textId="7FA09BF4" w:rsidR="00627C89" w:rsidRPr="00BB0A19" w:rsidRDefault="00677667" w:rsidP="00BB0A19">
      <w:pPr>
        <w:pStyle w:val="BodyText"/>
        <w:spacing w:before="43" w:after="240"/>
        <w:rPr>
          <w:rFonts w:asciiTheme="minorHAnsi" w:hAnsiTheme="minorHAnsi" w:cstheme="minorHAnsi"/>
          <w:sz w:val="28"/>
          <w:szCs w:val="28"/>
        </w:rPr>
      </w:pPr>
      <w:r w:rsidRPr="00BB0A19">
        <w:rPr>
          <w:rFonts w:asciiTheme="minorHAnsi" w:hAnsiTheme="minorHAnsi" w:cstheme="minorHAnsi"/>
          <w:sz w:val="28"/>
          <w:szCs w:val="28"/>
        </w:rPr>
        <w:t>Responsibilities include but are not limited to:</w:t>
      </w:r>
    </w:p>
    <w:p w14:paraId="4D8109E9" w14:textId="4D245ABD" w:rsidR="002E3C58" w:rsidRDefault="00645F5B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Co-</w:t>
      </w:r>
      <w:r w:rsidR="002E3C58">
        <w:rPr>
          <w:rStyle w:val="normaltextrun"/>
          <w:rFonts w:ascii="Calibri" w:hAnsi="Calibri" w:cs="Calibri"/>
        </w:rPr>
        <w:t xml:space="preserve">create a 2023 – 2024 annual business plan with objectives and </w:t>
      </w:r>
      <w:r w:rsidR="005D6D06">
        <w:rPr>
          <w:rStyle w:val="normaltextrun"/>
          <w:rFonts w:ascii="Calibri" w:hAnsi="Calibri" w:cs="Calibri"/>
        </w:rPr>
        <w:t xml:space="preserve">an </w:t>
      </w:r>
      <w:r w:rsidR="002E3C58">
        <w:rPr>
          <w:rStyle w:val="normaltextrun"/>
          <w:rFonts w:ascii="Calibri" w:hAnsi="Calibri" w:cs="Calibri"/>
        </w:rPr>
        <w:t>action plan to achieve this</w:t>
      </w:r>
      <w:r w:rsidR="00522870">
        <w:rPr>
          <w:rStyle w:val="normaltextrun"/>
          <w:rFonts w:ascii="Calibri" w:hAnsi="Calibri" w:cs="Calibri"/>
        </w:rPr>
        <w:t>,</w:t>
      </w:r>
      <w:r w:rsidR="002E3C58">
        <w:rPr>
          <w:rStyle w:val="normaltextrun"/>
          <w:rFonts w:ascii="Calibri" w:hAnsi="Calibri" w:cs="Calibri"/>
        </w:rPr>
        <w:t xml:space="preserve"> including milestones</w:t>
      </w:r>
      <w:r w:rsidR="00DC1F2D">
        <w:rPr>
          <w:rStyle w:val="normaltextrun"/>
          <w:rFonts w:ascii="Calibri" w:hAnsi="Calibri" w:cs="Calibri"/>
        </w:rPr>
        <w:t>, timelining and</w:t>
      </w:r>
      <w:r w:rsidR="002E3C58">
        <w:rPr>
          <w:rStyle w:val="normaltextrun"/>
          <w:rFonts w:ascii="Calibri" w:hAnsi="Calibri" w:cs="Calibri"/>
        </w:rPr>
        <w:t xml:space="preserve"> indicators of success.</w:t>
      </w:r>
    </w:p>
    <w:p w14:paraId="1689B7E0" w14:textId="65F479FC" w:rsidR="002E3C58" w:rsidRDefault="002E3C58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Undertake research and </w:t>
      </w:r>
      <w:r w:rsidR="00522870">
        <w:rPr>
          <w:rStyle w:val="normaltextrun"/>
          <w:rFonts w:ascii="Calibri" w:hAnsi="Calibri" w:cs="Calibri"/>
        </w:rPr>
        <w:t>keep the team up to date with relevant legislation and policies.</w:t>
      </w:r>
    </w:p>
    <w:p w14:paraId="6EF8AC75" w14:textId="4F54AB0E" w:rsidR="00522870" w:rsidRDefault="00522870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Connect the Hub to local, regional, and national networks and act as a liaison between the Hub and local and national government bodies.</w:t>
      </w:r>
    </w:p>
    <w:p w14:paraId="1297064C" w14:textId="7AC7E584" w:rsidR="00010FA3" w:rsidRPr="00645F5B" w:rsidRDefault="00010FA3" w:rsidP="00010FA3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45F5B">
        <w:rPr>
          <w:rStyle w:val="normaltextrun"/>
          <w:rFonts w:asciiTheme="minorHAnsi" w:eastAsia="Carlito" w:hAnsiTheme="minorHAnsi" w:cstheme="minorHAnsi"/>
          <w:color w:val="000000"/>
        </w:rPr>
        <w:t>Provid</w:t>
      </w:r>
      <w:r w:rsidR="007C58D3" w:rsidRPr="00645F5B">
        <w:rPr>
          <w:rStyle w:val="normaltextrun"/>
          <w:rFonts w:asciiTheme="minorHAnsi" w:eastAsia="Carlito" w:hAnsiTheme="minorHAnsi" w:cstheme="minorHAnsi"/>
          <w:color w:val="000000"/>
        </w:rPr>
        <w:t>e</w:t>
      </w:r>
      <w:r w:rsidRPr="00645F5B">
        <w:rPr>
          <w:rStyle w:val="normaltextrun"/>
          <w:rFonts w:asciiTheme="minorHAnsi" w:eastAsia="Carlito" w:hAnsiTheme="minorHAnsi" w:cstheme="minorHAnsi"/>
          <w:color w:val="000000"/>
        </w:rPr>
        <w:t xml:space="preserve"> knowledge, </w:t>
      </w:r>
      <w:r w:rsidR="00645F5B" w:rsidRPr="00645F5B">
        <w:rPr>
          <w:rStyle w:val="normaltextrun"/>
          <w:rFonts w:asciiTheme="minorHAnsi" w:eastAsia="Carlito" w:hAnsiTheme="minorHAnsi" w:cstheme="minorHAnsi"/>
          <w:color w:val="000000"/>
        </w:rPr>
        <w:t>advice,</w:t>
      </w:r>
      <w:r w:rsidR="002E3C58" w:rsidRPr="00645F5B">
        <w:rPr>
          <w:rStyle w:val="normaltextrun"/>
          <w:rFonts w:asciiTheme="minorHAnsi" w:eastAsia="Carlito" w:hAnsiTheme="minorHAnsi" w:cstheme="minorHAnsi"/>
          <w:color w:val="000000"/>
        </w:rPr>
        <w:t xml:space="preserve"> and </w:t>
      </w:r>
      <w:r w:rsidRPr="00645F5B">
        <w:rPr>
          <w:rStyle w:val="normaltextrun"/>
          <w:rFonts w:asciiTheme="minorHAnsi" w:eastAsia="Carlito" w:hAnsiTheme="minorHAnsi" w:cstheme="minorHAnsi"/>
          <w:color w:val="000000"/>
        </w:rPr>
        <w:t>support</w:t>
      </w:r>
      <w:r w:rsidR="002E3C58" w:rsidRPr="00645F5B">
        <w:rPr>
          <w:rStyle w:val="normaltextrun"/>
          <w:rFonts w:asciiTheme="minorHAnsi" w:eastAsia="Carlito" w:hAnsiTheme="minorHAnsi" w:cstheme="minorHAnsi"/>
          <w:color w:val="000000"/>
        </w:rPr>
        <w:t xml:space="preserve"> </w:t>
      </w:r>
      <w:r w:rsidRPr="00645F5B">
        <w:rPr>
          <w:rStyle w:val="normaltextrun"/>
          <w:rFonts w:asciiTheme="minorHAnsi" w:eastAsia="Carlito" w:hAnsiTheme="minorHAnsi" w:cstheme="minorHAnsi"/>
          <w:color w:val="000000"/>
        </w:rPr>
        <w:t xml:space="preserve">to </w:t>
      </w:r>
      <w:r w:rsidR="002E3C58" w:rsidRPr="00645F5B">
        <w:rPr>
          <w:rStyle w:val="normaltextrun"/>
          <w:rFonts w:asciiTheme="minorHAnsi" w:eastAsia="Carlito" w:hAnsiTheme="minorHAnsi" w:cstheme="minorHAnsi"/>
          <w:color w:val="000000"/>
        </w:rPr>
        <w:t xml:space="preserve">the </w:t>
      </w:r>
      <w:r w:rsidRPr="00645F5B">
        <w:rPr>
          <w:rStyle w:val="normaltextrun"/>
          <w:rFonts w:asciiTheme="minorHAnsi" w:eastAsia="Carlito" w:hAnsiTheme="minorHAnsi" w:cstheme="minorHAnsi"/>
          <w:color w:val="000000"/>
        </w:rPr>
        <w:t xml:space="preserve">NESCAN </w:t>
      </w:r>
      <w:r w:rsidR="002E3C58" w:rsidRPr="00645F5B">
        <w:rPr>
          <w:rStyle w:val="normaltextrun"/>
          <w:rFonts w:asciiTheme="minorHAnsi" w:eastAsia="Carlito" w:hAnsiTheme="minorHAnsi" w:cstheme="minorHAnsi"/>
          <w:color w:val="000000"/>
        </w:rPr>
        <w:t>Hub team, Board and NESCAN members</w:t>
      </w:r>
      <w:r w:rsidRPr="00645F5B">
        <w:rPr>
          <w:rStyle w:val="normaltextrun"/>
          <w:rFonts w:asciiTheme="minorHAnsi" w:eastAsia="Carlito" w:hAnsiTheme="minorHAnsi" w:cstheme="minorHAnsi"/>
          <w:color w:val="000000"/>
        </w:rPr>
        <w:t>. </w:t>
      </w:r>
      <w:r w:rsidRPr="00645F5B">
        <w:rPr>
          <w:rStyle w:val="eop"/>
          <w:rFonts w:asciiTheme="minorHAnsi" w:hAnsiTheme="minorHAnsi" w:cstheme="minorHAnsi"/>
          <w:color w:val="000000"/>
        </w:rPr>
        <w:t> </w:t>
      </w:r>
    </w:p>
    <w:p w14:paraId="129040D3" w14:textId="5F7106D1" w:rsidR="00645F5B" w:rsidRPr="00645F5B" w:rsidRDefault="00645F5B" w:rsidP="00645F5B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645F5B">
        <w:rPr>
          <w:rStyle w:val="normaltextrun"/>
          <w:rFonts w:ascii="Calibri" w:eastAsia="Carlito" w:hAnsi="Calibri" w:cs="Calibri"/>
        </w:rPr>
        <w:t>Build the skills and capacity of team members and community organisations by sourcing and providing practical training and educational resources</w:t>
      </w:r>
      <w:r w:rsidRPr="00645F5B">
        <w:rPr>
          <w:rStyle w:val="normaltextrun"/>
          <w:rFonts w:ascii="Calibri" w:eastAsia="Carlito" w:hAnsi="Calibri" w:cs="Calibri"/>
          <w:color w:val="000000"/>
        </w:rPr>
        <w:t>.  </w:t>
      </w:r>
      <w:r w:rsidRPr="00645F5B">
        <w:rPr>
          <w:rStyle w:val="eop"/>
          <w:rFonts w:ascii="Calibri" w:hAnsi="Calibri" w:cs="Calibri"/>
          <w:color w:val="000000"/>
        </w:rPr>
        <w:t> </w:t>
      </w:r>
    </w:p>
    <w:p w14:paraId="08BE512B" w14:textId="257F7051" w:rsidR="00522870" w:rsidRPr="00645F5B" w:rsidRDefault="00522870" w:rsidP="00522870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645F5B">
        <w:rPr>
          <w:rStyle w:val="normaltextrun"/>
          <w:rFonts w:ascii="Calibri" w:hAnsi="Calibri" w:cs="Calibri"/>
        </w:rPr>
        <w:t>Chair meetings when required, including N</w:t>
      </w:r>
      <w:r w:rsidR="00DC1F2D">
        <w:rPr>
          <w:rStyle w:val="normaltextrun"/>
          <w:rFonts w:ascii="Calibri" w:hAnsi="Calibri" w:cs="Calibri"/>
        </w:rPr>
        <w:t>E</w:t>
      </w:r>
      <w:r w:rsidRPr="00645F5B">
        <w:rPr>
          <w:rStyle w:val="normaltextrun"/>
          <w:rFonts w:ascii="Calibri" w:hAnsi="Calibri" w:cs="Calibri"/>
        </w:rPr>
        <w:t>SCAN Hub Team and NESCAN members meeting</w:t>
      </w:r>
      <w:r w:rsidR="00DC1F2D">
        <w:rPr>
          <w:rStyle w:val="normaltextrun"/>
          <w:rFonts w:ascii="Calibri" w:hAnsi="Calibri" w:cs="Calibri"/>
        </w:rPr>
        <w:t>s</w:t>
      </w:r>
      <w:r w:rsidRPr="00645F5B">
        <w:rPr>
          <w:rStyle w:val="normaltextrun"/>
          <w:rFonts w:ascii="Calibri" w:hAnsi="Calibri" w:cs="Calibri"/>
        </w:rPr>
        <w:t>.</w:t>
      </w:r>
    </w:p>
    <w:p w14:paraId="01024657" w14:textId="424866B3" w:rsidR="00CA30B2" w:rsidRPr="00645F5B" w:rsidRDefault="005D6D06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>
        <w:rPr>
          <w:rStyle w:val="eop"/>
          <w:rFonts w:asciiTheme="minorHAnsi" w:hAnsiTheme="minorHAnsi" w:cstheme="minorBidi"/>
          <w:color w:val="000000" w:themeColor="text1"/>
        </w:rPr>
        <w:t>Prepare</w:t>
      </w:r>
      <w:r w:rsidR="002E3C58" w:rsidRPr="00645F5B">
        <w:rPr>
          <w:rStyle w:val="eop"/>
          <w:rFonts w:asciiTheme="minorHAnsi" w:hAnsiTheme="minorHAnsi" w:cstheme="minorBidi"/>
          <w:color w:val="000000" w:themeColor="text1"/>
        </w:rPr>
        <w:t xml:space="preserve"> </w:t>
      </w:r>
      <w:r w:rsidR="00CA30B2" w:rsidRPr="00645F5B">
        <w:rPr>
          <w:rStyle w:val="eop"/>
          <w:rFonts w:asciiTheme="minorHAnsi" w:hAnsiTheme="minorHAnsi" w:cstheme="minorBidi"/>
          <w:color w:val="000000" w:themeColor="text1"/>
        </w:rPr>
        <w:t>and present written and verbal reports to the NESCAN Hub Manager</w:t>
      </w:r>
      <w:r w:rsidR="00645F5B" w:rsidRPr="00645F5B">
        <w:rPr>
          <w:rStyle w:val="eop"/>
          <w:rFonts w:asciiTheme="minorHAnsi" w:hAnsiTheme="minorHAnsi" w:cstheme="minorBidi"/>
          <w:color w:val="000000" w:themeColor="text1"/>
        </w:rPr>
        <w:t>, N</w:t>
      </w:r>
      <w:r>
        <w:rPr>
          <w:rStyle w:val="eop"/>
          <w:rFonts w:asciiTheme="minorHAnsi" w:hAnsiTheme="minorHAnsi" w:cstheme="minorBidi"/>
          <w:color w:val="000000" w:themeColor="text1"/>
        </w:rPr>
        <w:t xml:space="preserve">ESCAN </w:t>
      </w:r>
      <w:r w:rsidR="00645F5B" w:rsidRPr="00645F5B">
        <w:rPr>
          <w:rStyle w:val="eop"/>
          <w:rFonts w:asciiTheme="minorHAnsi" w:hAnsiTheme="minorHAnsi" w:cstheme="minorBidi"/>
          <w:color w:val="000000" w:themeColor="text1"/>
        </w:rPr>
        <w:t xml:space="preserve">Hub </w:t>
      </w:r>
      <w:r w:rsidR="00CA30B2" w:rsidRPr="00645F5B">
        <w:rPr>
          <w:rStyle w:val="eop"/>
          <w:rFonts w:asciiTheme="minorHAnsi" w:hAnsiTheme="minorHAnsi" w:cstheme="minorBidi"/>
          <w:color w:val="000000" w:themeColor="text1"/>
        </w:rPr>
        <w:t xml:space="preserve">Board </w:t>
      </w:r>
      <w:r w:rsidR="00645F5B" w:rsidRPr="00645F5B">
        <w:rPr>
          <w:rStyle w:val="eop"/>
          <w:rFonts w:asciiTheme="minorHAnsi" w:hAnsiTheme="minorHAnsi" w:cstheme="minorBidi"/>
          <w:color w:val="000000" w:themeColor="text1"/>
        </w:rPr>
        <w:t xml:space="preserve">and Scottish Government </w:t>
      </w:r>
      <w:r w:rsidR="00CA30B2" w:rsidRPr="00645F5B">
        <w:rPr>
          <w:rStyle w:val="eop"/>
          <w:rFonts w:asciiTheme="minorHAnsi" w:hAnsiTheme="minorHAnsi" w:cstheme="minorBidi"/>
          <w:color w:val="000000" w:themeColor="text1"/>
        </w:rPr>
        <w:t>when required</w:t>
      </w:r>
      <w:r w:rsidR="00645F5B" w:rsidRPr="00645F5B">
        <w:rPr>
          <w:rStyle w:val="eop"/>
          <w:rFonts w:asciiTheme="minorHAnsi" w:hAnsiTheme="minorHAnsi" w:cstheme="minorBidi"/>
          <w:color w:val="000000" w:themeColor="text1"/>
        </w:rPr>
        <w:t>.</w:t>
      </w:r>
    </w:p>
    <w:p w14:paraId="70951C98" w14:textId="02BF0EAE" w:rsidR="007C58D3" w:rsidRPr="00645F5B" w:rsidRDefault="00D01327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Bidi"/>
        </w:rPr>
      </w:pPr>
      <w:r w:rsidRPr="00645F5B">
        <w:rPr>
          <w:rStyle w:val="eop"/>
          <w:rFonts w:asciiTheme="minorHAnsi" w:hAnsiTheme="minorHAnsi" w:cstheme="minorBidi"/>
          <w:color w:val="000000" w:themeColor="text1"/>
        </w:rPr>
        <w:t>Contribute to NESCAN Hub financial budget planning and implementation.</w:t>
      </w:r>
    </w:p>
    <w:p w14:paraId="41906FA1" w14:textId="2504A6E6" w:rsidR="007C58D3" w:rsidRPr="00645F5B" w:rsidRDefault="0E98D87D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645F5B">
        <w:rPr>
          <w:rStyle w:val="eop"/>
          <w:rFonts w:asciiTheme="minorHAnsi" w:hAnsiTheme="minorHAnsi" w:cstheme="minorBidi"/>
          <w:color w:val="000000" w:themeColor="text1"/>
        </w:rPr>
        <w:t xml:space="preserve">Plan and organise community </w:t>
      </w:r>
      <w:r w:rsidR="001D1682" w:rsidRPr="00645F5B">
        <w:rPr>
          <w:rStyle w:val="eop"/>
          <w:rFonts w:asciiTheme="minorHAnsi" w:hAnsiTheme="minorHAnsi" w:cstheme="minorBidi"/>
          <w:color w:val="000000" w:themeColor="text1"/>
        </w:rPr>
        <w:t xml:space="preserve">meetings and </w:t>
      </w:r>
      <w:r w:rsidRPr="00645F5B">
        <w:rPr>
          <w:rStyle w:val="eop"/>
          <w:rFonts w:asciiTheme="minorHAnsi" w:hAnsiTheme="minorHAnsi" w:cstheme="minorBidi"/>
          <w:color w:val="000000" w:themeColor="text1"/>
        </w:rPr>
        <w:t>events</w:t>
      </w:r>
      <w:r w:rsidR="00DC1F2D">
        <w:rPr>
          <w:rStyle w:val="eop"/>
          <w:rFonts w:asciiTheme="minorHAnsi" w:hAnsiTheme="minorHAnsi" w:cstheme="minorBidi"/>
          <w:color w:val="000000" w:themeColor="text1"/>
        </w:rPr>
        <w:t>.</w:t>
      </w:r>
      <w:r w:rsidRPr="00645F5B">
        <w:rPr>
          <w:rStyle w:val="eop"/>
          <w:rFonts w:asciiTheme="minorHAnsi" w:hAnsiTheme="minorHAnsi" w:cstheme="minorBidi"/>
          <w:color w:val="000000" w:themeColor="text1"/>
        </w:rPr>
        <w:t xml:space="preserve"> </w:t>
      </w:r>
    </w:p>
    <w:p w14:paraId="096D7E52" w14:textId="35749681" w:rsidR="007C58D3" w:rsidRPr="00645F5B" w:rsidRDefault="007C58D3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00645F5B">
        <w:rPr>
          <w:rStyle w:val="eop"/>
          <w:rFonts w:asciiTheme="minorHAnsi" w:hAnsiTheme="minorHAnsi" w:cstheme="minorBidi"/>
          <w:color w:val="000000" w:themeColor="text1"/>
        </w:rPr>
        <w:t>Assist with</w:t>
      </w:r>
      <w:r w:rsidR="00B6339C" w:rsidRPr="00645F5B">
        <w:rPr>
          <w:rStyle w:val="eop"/>
          <w:rFonts w:asciiTheme="minorHAnsi" w:hAnsiTheme="minorHAnsi" w:cstheme="minorBidi"/>
          <w:color w:val="000000" w:themeColor="text1"/>
        </w:rPr>
        <w:t xml:space="preserve"> </w:t>
      </w:r>
      <w:r w:rsidRPr="00645F5B">
        <w:rPr>
          <w:rStyle w:val="eop"/>
          <w:rFonts w:asciiTheme="minorHAnsi" w:hAnsiTheme="minorHAnsi" w:cstheme="minorBidi"/>
          <w:color w:val="000000" w:themeColor="text1"/>
        </w:rPr>
        <w:t>NESCAN Hub campaigns and events as required.</w:t>
      </w:r>
    </w:p>
    <w:p w14:paraId="7CC44721" w14:textId="71078D66" w:rsidR="0E98D87D" w:rsidRPr="00645F5B" w:rsidRDefault="0E98D87D" w:rsidP="0E98D87D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</w:rPr>
      </w:pPr>
      <w:r w:rsidRPr="00645F5B">
        <w:rPr>
          <w:rStyle w:val="eop"/>
          <w:rFonts w:asciiTheme="minorHAnsi" w:hAnsiTheme="minorHAnsi" w:cstheme="minorBidi"/>
          <w:color w:val="000000" w:themeColor="text1"/>
        </w:rPr>
        <w:t>Represent NESCAN</w:t>
      </w:r>
      <w:r w:rsidR="005D6D06">
        <w:rPr>
          <w:rStyle w:val="eop"/>
          <w:rFonts w:asciiTheme="minorHAnsi" w:hAnsiTheme="minorHAnsi" w:cstheme="minorBidi"/>
          <w:color w:val="000000" w:themeColor="text1"/>
        </w:rPr>
        <w:t xml:space="preserve"> Hub</w:t>
      </w:r>
      <w:r w:rsidRPr="00645F5B">
        <w:rPr>
          <w:rStyle w:val="eop"/>
          <w:rFonts w:asciiTheme="minorHAnsi" w:hAnsiTheme="minorHAnsi" w:cstheme="minorBidi"/>
          <w:color w:val="000000" w:themeColor="text1"/>
        </w:rPr>
        <w:t xml:space="preserve"> at relevant meetings and events.</w:t>
      </w:r>
    </w:p>
    <w:p w14:paraId="60DFF1B6" w14:textId="3E83865E" w:rsidR="00645F5B" w:rsidRPr="00DC1F2D" w:rsidRDefault="00645F5B" w:rsidP="0E98D87D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</w:rPr>
      </w:pPr>
      <w:r>
        <w:rPr>
          <w:rStyle w:val="eop"/>
          <w:rFonts w:asciiTheme="minorHAnsi" w:hAnsiTheme="minorHAnsi" w:cstheme="minorBidi"/>
          <w:color w:val="000000" w:themeColor="text1"/>
        </w:rPr>
        <w:t>Assist and provide cover for the NESCAN Hub Manager when required.</w:t>
      </w:r>
    </w:p>
    <w:p w14:paraId="56C6A28F" w14:textId="1C3E14FE" w:rsidR="00DC1F2D" w:rsidRPr="00645F5B" w:rsidRDefault="00DC1F2D" w:rsidP="0E98D87D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Line management responsibilities.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DFEE489" w14:textId="7F3FC7AB" w:rsidR="00CA30B2" w:rsidRPr="00645F5B" w:rsidRDefault="00CA30B2" w:rsidP="0E98D87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</w:rPr>
      </w:pPr>
      <w:r w:rsidRPr="00645F5B">
        <w:rPr>
          <w:rStyle w:val="eop"/>
          <w:rFonts w:asciiTheme="minorHAnsi" w:hAnsiTheme="minorHAnsi" w:cstheme="minorBidi"/>
          <w:color w:val="000000"/>
        </w:rPr>
        <w:t xml:space="preserve">Any other duties as required to </w:t>
      </w:r>
      <w:r w:rsidRPr="00645F5B">
        <w:rPr>
          <w:rStyle w:val="normaltextrun"/>
          <w:rFonts w:asciiTheme="minorHAnsi" w:hAnsiTheme="minorHAnsi" w:cstheme="minorBidi"/>
          <w:color w:val="000000"/>
          <w:shd w:val="clear" w:color="auto" w:fill="FFFFFF"/>
        </w:rPr>
        <w:t>contribute to the delivery of NESCAN Hub’s vision and aims.</w:t>
      </w:r>
    </w:p>
    <w:p w14:paraId="5178BAD8" w14:textId="1FA4D2B4" w:rsidR="002959FD" w:rsidRDefault="002959FD">
      <w:pPr>
        <w:pStyle w:val="BodyText"/>
        <w:rPr>
          <w:rFonts w:asciiTheme="minorHAnsi" w:hAnsiTheme="minorHAnsi" w:cstheme="minorHAnsi"/>
          <w:sz w:val="20"/>
        </w:rPr>
      </w:pPr>
    </w:p>
    <w:p w14:paraId="5F4B9F1B" w14:textId="28AA78AA" w:rsidR="00413853" w:rsidRDefault="00413853">
      <w:pPr>
        <w:pStyle w:val="BodyText"/>
        <w:rPr>
          <w:rFonts w:asciiTheme="minorHAnsi" w:hAnsiTheme="minorHAnsi" w:cstheme="minorHAnsi"/>
          <w:sz w:val="20"/>
        </w:rPr>
      </w:pPr>
    </w:p>
    <w:p w14:paraId="2EE3D485" w14:textId="755CC615" w:rsidR="00645F5B" w:rsidRDefault="00645F5B">
      <w:pPr>
        <w:pStyle w:val="BodyText"/>
        <w:rPr>
          <w:rFonts w:asciiTheme="minorHAnsi" w:hAnsiTheme="minorHAnsi" w:cstheme="minorHAnsi"/>
          <w:sz w:val="20"/>
        </w:rPr>
      </w:pPr>
    </w:p>
    <w:p w14:paraId="032816AF" w14:textId="33FADF36" w:rsidR="00645F5B" w:rsidRDefault="00645F5B">
      <w:pPr>
        <w:pStyle w:val="BodyText"/>
        <w:rPr>
          <w:rFonts w:asciiTheme="minorHAnsi" w:hAnsiTheme="minorHAnsi" w:cstheme="minorHAnsi"/>
          <w:sz w:val="20"/>
        </w:rPr>
      </w:pPr>
    </w:p>
    <w:p w14:paraId="3A51F7D5" w14:textId="77777777" w:rsidR="00645F5B" w:rsidRPr="00BB0A19" w:rsidRDefault="00645F5B">
      <w:pPr>
        <w:pStyle w:val="BodyText"/>
        <w:rPr>
          <w:rFonts w:asciiTheme="minorHAnsi" w:hAnsiTheme="minorHAnsi" w:cstheme="minorHAnsi"/>
          <w:sz w:val="20"/>
        </w:rPr>
      </w:pPr>
    </w:p>
    <w:p w14:paraId="2C1A5113" w14:textId="77777777" w:rsidR="005D6D06" w:rsidRDefault="005D6D06" w:rsidP="00BB0A19">
      <w:pPr>
        <w:pStyle w:val="Heading2"/>
        <w:spacing w:after="240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14:paraId="4AEBBAA9" w14:textId="49C8816F" w:rsidR="00627C89" w:rsidRPr="00BB0A19" w:rsidRDefault="00645F5B" w:rsidP="00BB0A19">
      <w:pPr>
        <w:pStyle w:val="Heading2"/>
        <w:spacing w:after="24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br/>
      </w:r>
      <w:r w:rsidR="00677667"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>About you</w:t>
      </w:r>
    </w:p>
    <w:p w14:paraId="5064B245" w14:textId="3E008028" w:rsidR="00627C89" w:rsidRPr="00BB0A19" w:rsidRDefault="00205131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>You will have e</w:t>
      </w:r>
      <w:r w:rsidR="00592FDF" w:rsidRPr="00BB0A19">
        <w:rPr>
          <w:rFonts w:asciiTheme="minorHAnsi" w:hAnsiTheme="minorHAnsi" w:cstheme="minorHAnsi"/>
          <w:sz w:val="24"/>
          <w:szCs w:val="24"/>
        </w:rPr>
        <w:t>xperience</w:t>
      </w:r>
      <w:r w:rsidRPr="00BB0A19">
        <w:rPr>
          <w:rFonts w:asciiTheme="minorHAnsi" w:hAnsiTheme="minorHAnsi" w:cstheme="minorHAnsi"/>
          <w:sz w:val="24"/>
          <w:szCs w:val="24"/>
        </w:rPr>
        <w:t xml:space="preserve"> and knowledge in the following:</w:t>
      </w:r>
    </w:p>
    <w:p w14:paraId="1FC09D5B" w14:textId="18DE94B2" w:rsidR="00592FDF" w:rsidRPr="00DC1F2D" w:rsidRDefault="006E60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9"/>
        <w:rPr>
          <w:rFonts w:asciiTheme="minorHAnsi" w:hAnsiTheme="minorHAnsi" w:cstheme="minorHAnsi"/>
          <w:sz w:val="24"/>
          <w:szCs w:val="24"/>
        </w:rPr>
      </w:pPr>
      <w:r w:rsidRPr="00DC1F2D">
        <w:rPr>
          <w:rFonts w:asciiTheme="minorHAnsi" w:hAnsiTheme="minorHAnsi" w:cstheme="minorHAnsi"/>
          <w:sz w:val="24"/>
          <w:szCs w:val="24"/>
        </w:rPr>
        <w:t>Experience in p</w:t>
      </w:r>
      <w:r w:rsidR="000C52D4" w:rsidRPr="00DC1F2D">
        <w:rPr>
          <w:rFonts w:asciiTheme="minorHAnsi" w:hAnsiTheme="minorHAnsi" w:cstheme="minorHAnsi"/>
          <w:sz w:val="24"/>
          <w:szCs w:val="24"/>
        </w:rPr>
        <w:t>roject management</w:t>
      </w:r>
      <w:r w:rsidRPr="00DC1F2D">
        <w:rPr>
          <w:rFonts w:asciiTheme="minorHAnsi" w:hAnsiTheme="minorHAnsi" w:cstheme="minorHAnsi"/>
          <w:sz w:val="24"/>
          <w:szCs w:val="24"/>
        </w:rPr>
        <w:t>.</w:t>
      </w:r>
    </w:p>
    <w:p w14:paraId="2DFB2BEF" w14:textId="0A18BA7D" w:rsidR="001A5E23" w:rsidRPr="00DC1F2D" w:rsidRDefault="001A5E2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9"/>
        <w:rPr>
          <w:rFonts w:asciiTheme="minorHAnsi" w:hAnsiTheme="minorHAnsi" w:cstheme="minorHAnsi"/>
          <w:sz w:val="24"/>
          <w:szCs w:val="24"/>
        </w:rPr>
      </w:pPr>
      <w:r w:rsidRPr="00DC1F2D">
        <w:rPr>
          <w:rFonts w:asciiTheme="minorHAnsi" w:hAnsiTheme="minorHAnsi" w:cstheme="minorHAnsi"/>
          <w:sz w:val="24"/>
          <w:szCs w:val="24"/>
        </w:rPr>
        <w:t>Experience as a budget holder, bookkeeping experience or equivalent.</w:t>
      </w:r>
    </w:p>
    <w:p w14:paraId="756D4A9C" w14:textId="01D6BBDD" w:rsidR="006E60BC" w:rsidRPr="00DC1F2D" w:rsidRDefault="006E60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9"/>
        <w:rPr>
          <w:rFonts w:asciiTheme="minorHAnsi" w:hAnsiTheme="minorHAnsi" w:cstheme="minorHAnsi"/>
          <w:sz w:val="24"/>
          <w:szCs w:val="24"/>
        </w:rPr>
      </w:pPr>
      <w:r w:rsidRPr="00DC1F2D">
        <w:rPr>
          <w:rFonts w:asciiTheme="minorHAnsi" w:hAnsiTheme="minorHAnsi" w:cstheme="minorHAnsi"/>
          <w:sz w:val="24"/>
          <w:szCs w:val="24"/>
        </w:rPr>
        <w:t>Experience hosting and facilitating meetings</w:t>
      </w:r>
      <w:r w:rsidR="005D6D06" w:rsidRPr="00DC1F2D">
        <w:rPr>
          <w:rFonts w:asciiTheme="minorHAnsi" w:hAnsiTheme="minorHAnsi" w:cstheme="minorHAnsi"/>
          <w:sz w:val="24"/>
          <w:szCs w:val="24"/>
        </w:rPr>
        <w:t xml:space="preserve"> and </w:t>
      </w:r>
      <w:r w:rsidR="00212CFB" w:rsidRPr="00DC1F2D">
        <w:rPr>
          <w:rFonts w:asciiTheme="minorHAnsi" w:hAnsiTheme="minorHAnsi" w:cstheme="minorHAnsi"/>
          <w:sz w:val="24"/>
          <w:szCs w:val="24"/>
        </w:rPr>
        <w:t>workshops</w:t>
      </w:r>
      <w:r w:rsidR="005D6D06" w:rsidRPr="00DC1F2D">
        <w:rPr>
          <w:rFonts w:asciiTheme="minorHAnsi" w:hAnsiTheme="minorHAnsi" w:cstheme="minorHAnsi"/>
          <w:sz w:val="24"/>
          <w:szCs w:val="24"/>
        </w:rPr>
        <w:t>.</w:t>
      </w:r>
    </w:p>
    <w:p w14:paraId="6939C544" w14:textId="77777777" w:rsidR="00212CFB" w:rsidRPr="00DC1F2D" w:rsidRDefault="00212CFB" w:rsidP="00212CF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9"/>
        <w:rPr>
          <w:rFonts w:asciiTheme="minorHAnsi" w:hAnsiTheme="minorHAnsi" w:cstheme="minorHAnsi"/>
          <w:sz w:val="24"/>
          <w:szCs w:val="24"/>
        </w:rPr>
      </w:pPr>
      <w:r w:rsidRPr="00DC1F2D">
        <w:rPr>
          <w:rFonts w:asciiTheme="minorHAnsi" w:hAnsiTheme="minorHAnsi" w:cstheme="minorHAnsi"/>
          <w:sz w:val="24"/>
          <w:szCs w:val="24"/>
        </w:rPr>
        <w:t>Experience building and maintaining strong relationships and networks.</w:t>
      </w:r>
    </w:p>
    <w:p w14:paraId="08F08683" w14:textId="77777777" w:rsidR="00EC1A13" w:rsidRPr="00DC1F2D" w:rsidRDefault="00EC1A13" w:rsidP="00EC1A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9"/>
        <w:rPr>
          <w:rFonts w:asciiTheme="minorHAnsi" w:hAnsiTheme="minorHAnsi" w:cstheme="minorHAnsi"/>
          <w:sz w:val="24"/>
          <w:szCs w:val="24"/>
        </w:rPr>
      </w:pPr>
      <w:r w:rsidRPr="00DC1F2D">
        <w:rPr>
          <w:rFonts w:asciiTheme="minorHAnsi" w:hAnsiTheme="minorHAnsi" w:cstheme="minorHAnsi"/>
          <w:sz w:val="24"/>
          <w:szCs w:val="24"/>
        </w:rPr>
        <w:t>Line management experience.</w:t>
      </w:r>
    </w:p>
    <w:p w14:paraId="22949924" w14:textId="53E0D397" w:rsidR="006E60BC" w:rsidRPr="00DC1F2D" w:rsidRDefault="006E60BC" w:rsidP="006E60B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9"/>
        <w:rPr>
          <w:rFonts w:asciiTheme="minorHAnsi" w:hAnsiTheme="minorHAnsi" w:cstheme="minorHAnsi"/>
          <w:sz w:val="24"/>
          <w:szCs w:val="24"/>
        </w:rPr>
      </w:pPr>
      <w:r w:rsidRPr="00DC1F2D">
        <w:rPr>
          <w:rFonts w:asciiTheme="minorHAnsi" w:hAnsiTheme="minorHAnsi" w:cstheme="minorHAnsi"/>
          <w:sz w:val="24"/>
          <w:szCs w:val="24"/>
        </w:rPr>
        <w:t>Negotiation, managerial and leadership skills.</w:t>
      </w:r>
    </w:p>
    <w:p w14:paraId="730D3B85" w14:textId="0FBD924C" w:rsidR="00D81C06" w:rsidRPr="00DC1F2D" w:rsidRDefault="00D81C06" w:rsidP="0E98D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Bidi"/>
          <w:sz w:val="24"/>
          <w:szCs w:val="24"/>
        </w:rPr>
      </w:pPr>
      <w:r w:rsidRPr="00DC1F2D">
        <w:rPr>
          <w:rFonts w:asciiTheme="minorHAnsi" w:hAnsiTheme="minorHAnsi" w:cstheme="minorBidi"/>
          <w:sz w:val="24"/>
          <w:szCs w:val="24"/>
        </w:rPr>
        <w:t xml:space="preserve">Knowledge </w:t>
      </w:r>
      <w:r w:rsidR="00212CFB" w:rsidRPr="00DC1F2D">
        <w:rPr>
          <w:rFonts w:asciiTheme="minorHAnsi" w:hAnsiTheme="minorHAnsi" w:cstheme="minorBidi"/>
          <w:sz w:val="24"/>
          <w:szCs w:val="24"/>
        </w:rPr>
        <w:t xml:space="preserve">and understanding of </w:t>
      </w:r>
      <w:r w:rsidRPr="00DC1F2D">
        <w:rPr>
          <w:rFonts w:asciiTheme="minorHAnsi" w:hAnsiTheme="minorHAnsi" w:cstheme="minorBidi"/>
          <w:sz w:val="24"/>
          <w:szCs w:val="24"/>
        </w:rPr>
        <w:t>climate change and</w:t>
      </w:r>
      <w:r w:rsidR="00E56431" w:rsidRPr="00DC1F2D">
        <w:rPr>
          <w:rFonts w:asciiTheme="minorHAnsi" w:hAnsiTheme="minorHAnsi" w:cstheme="minorBidi"/>
          <w:sz w:val="24"/>
          <w:szCs w:val="24"/>
        </w:rPr>
        <w:t xml:space="preserve"> the</w:t>
      </w:r>
      <w:r w:rsidRPr="00DC1F2D">
        <w:rPr>
          <w:rFonts w:asciiTheme="minorHAnsi" w:hAnsiTheme="minorHAnsi" w:cstheme="minorBidi"/>
          <w:sz w:val="24"/>
          <w:szCs w:val="24"/>
        </w:rPr>
        <w:t xml:space="preserve"> challenges this poses to communities with</w:t>
      </w:r>
      <w:r w:rsidR="005D6D06" w:rsidRPr="00DC1F2D">
        <w:rPr>
          <w:rFonts w:asciiTheme="minorHAnsi" w:hAnsiTheme="minorHAnsi" w:cstheme="minorBidi"/>
          <w:sz w:val="24"/>
          <w:szCs w:val="24"/>
        </w:rPr>
        <w:t>in</w:t>
      </w:r>
      <w:r w:rsidRPr="00DC1F2D">
        <w:rPr>
          <w:rFonts w:asciiTheme="minorHAnsi" w:hAnsiTheme="minorHAnsi" w:cstheme="minorBidi"/>
          <w:sz w:val="24"/>
          <w:szCs w:val="24"/>
        </w:rPr>
        <w:t xml:space="preserve"> Aberdeen City and Aberdeenshire.</w:t>
      </w:r>
    </w:p>
    <w:p w14:paraId="76A239F5" w14:textId="3F1EFE8E" w:rsidR="00DC1F2D" w:rsidRPr="00DC1F2D" w:rsidRDefault="00DC1F2D" w:rsidP="0E98D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Bidi"/>
          <w:sz w:val="24"/>
          <w:szCs w:val="24"/>
        </w:rPr>
      </w:pPr>
      <w:r w:rsidRPr="00DC1F2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Knowledge of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and contacts within </w:t>
      </w:r>
      <w:r w:rsidRPr="00DC1F2D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regional and national organisations which can provide resource and support to communities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14:paraId="3658124A" w14:textId="0D525E7D" w:rsidR="00EC1A13" w:rsidRPr="00DC1F2D" w:rsidRDefault="00EC1A13" w:rsidP="00EC1A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09"/>
        <w:rPr>
          <w:rFonts w:asciiTheme="minorHAnsi" w:hAnsiTheme="minorHAnsi" w:cstheme="minorHAnsi"/>
          <w:sz w:val="24"/>
          <w:szCs w:val="24"/>
        </w:rPr>
      </w:pPr>
      <w:r w:rsidRPr="00DC1F2D">
        <w:rPr>
          <w:rFonts w:asciiTheme="minorHAnsi" w:hAnsiTheme="minorHAnsi" w:cstheme="minorHAnsi"/>
          <w:sz w:val="24"/>
          <w:szCs w:val="24"/>
        </w:rPr>
        <w:t>Experience with</w:t>
      </w:r>
      <w:r w:rsidR="00212CFB" w:rsidRPr="00DC1F2D">
        <w:rPr>
          <w:rFonts w:asciiTheme="minorHAnsi" w:hAnsiTheme="minorHAnsi" w:cstheme="minorHAnsi"/>
          <w:sz w:val="24"/>
          <w:szCs w:val="24"/>
        </w:rPr>
        <w:t>in</w:t>
      </w:r>
      <w:r w:rsidRPr="00DC1F2D">
        <w:rPr>
          <w:rFonts w:asciiTheme="minorHAnsi" w:hAnsiTheme="minorHAnsi" w:cstheme="minorHAnsi"/>
          <w:sz w:val="24"/>
          <w:szCs w:val="24"/>
        </w:rPr>
        <w:t xml:space="preserve"> the 3</w:t>
      </w:r>
      <w:r w:rsidRPr="00DC1F2D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DC1F2D">
        <w:rPr>
          <w:rFonts w:asciiTheme="minorHAnsi" w:hAnsiTheme="minorHAnsi" w:cstheme="minorHAnsi"/>
          <w:sz w:val="24"/>
          <w:szCs w:val="24"/>
        </w:rPr>
        <w:t xml:space="preserve"> and/or public sector, especially in relation to climate change or community engagement</w:t>
      </w:r>
      <w:r w:rsidR="00212CFB" w:rsidRPr="00DC1F2D">
        <w:rPr>
          <w:rFonts w:asciiTheme="minorHAnsi" w:hAnsiTheme="minorHAnsi" w:cstheme="minorHAnsi"/>
          <w:sz w:val="24"/>
          <w:szCs w:val="24"/>
        </w:rPr>
        <w:t>,</w:t>
      </w:r>
      <w:r w:rsidRPr="00DC1F2D">
        <w:rPr>
          <w:rFonts w:asciiTheme="minorHAnsi" w:hAnsiTheme="minorHAnsi" w:cstheme="minorHAnsi"/>
          <w:sz w:val="24"/>
          <w:szCs w:val="24"/>
        </w:rPr>
        <w:t xml:space="preserve"> is desirable.</w:t>
      </w:r>
    </w:p>
    <w:p w14:paraId="5E309A75" w14:textId="7EF1599D" w:rsidR="00627C89" w:rsidRPr="00BB0A19" w:rsidRDefault="00627C89">
      <w:pPr>
        <w:pStyle w:val="BodyText"/>
        <w:spacing w:before="11"/>
        <w:rPr>
          <w:rFonts w:asciiTheme="minorHAnsi" w:hAnsiTheme="minorHAnsi" w:cstheme="minorHAnsi"/>
          <w:sz w:val="24"/>
          <w:szCs w:val="24"/>
        </w:rPr>
      </w:pPr>
    </w:p>
    <w:p w14:paraId="09A26581" w14:textId="77777777" w:rsidR="00627C89" w:rsidRPr="00BB0A19" w:rsidRDefault="00677667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>You will have the following qualities which are essential to this role:</w:t>
      </w:r>
    </w:p>
    <w:p w14:paraId="361CC807" w14:textId="13A67664" w:rsidR="00627C89" w:rsidRPr="00BB0A19" w:rsidRDefault="0067766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>Excellent attention to</w:t>
      </w:r>
      <w:r w:rsidRPr="00BB0A1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B0A19">
        <w:rPr>
          <w:rFonts w:asciiTheme="minorHAnsi" w:hAnsiTheme="minorHAnsi" w:cstheme="minorHAnsi"/>
          <w:sz w:val="24"/>
          <w:szCs w:val="24"/>
        </w:rPr>
        <w:t>detail</w:t>
      </w:r>
      <w:r w:rsidR="00D81C06" w:rsidRPr="00BB0A19">
        <w:rPr>
          <w:rFonts w:asciiTheme="minorHAnsi" w:hAnsiTheme="minorHAnsi" w:cstheme="minorHAnsi"/>
          <w:sz w:val="24"/>
          <w:szCs w:val="24"/>
        </w:rPr>
        <w:t xml:space="preserve"> and accurate record keeping.</w:t>
      </w:r>
    </w:p>
    <w:p w14:paraId="062B8F7F" w14:textId="33659A80" w:rsidR="00D81C06" w:rsidRPr="00BB0A19" w:rsidRDefault="00D81C06" w:rsidP="0E98D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80" w:lineRule="exact"/>
        <w:ind w:hanging="361"/>
        <w:rPr>
          <w:rFonts w:asciiTheme="minorHAnsi" w:hAnsiTheme="minorHAnsi" w:cstheme="minorBidi"/>
          <w:sz w:val="24"/>
          <w:szCs w:val="24"/>
        </w:rPr>
      </w:pPr>
      <w:r w:rsidRPr="0E98D87D">
        <w:rPr>
          <w:rFonts w:asciiTheme="minorHAnsi" w:hAnsiTheme="minorHAnsi" w:cstheme="minorBidi"/>
          <w:sz w:val="24"/>
          <w:szCs w:val="24"/>
        </w:rPr>
        <w:t>Excellent organisational, interpersonal and communication</w:t>
      </w:r>
      <w:r w:rsidRPr="0E98D87D">
        <w:rPr>
          <w:rFonts w:asciiTheme="minorHAnsi" w:hAnsiTheme="minorHAnsi" w:cstheme="minorBidi"/>
          <w:spacing w:val="-8"/>
          <w:sz w:val="24"/>
          <w:szCs w:val="24"/>
        </w:rPr>
        <w:t xml:space="preserve"> </w:t>
      </w:r>
      <w:r w:rsidRPr="0E98D87D">
        <w:rPr>
          <w:rFonts w:asciiTheme="minorHAnsi" w:hAnsiTheme="minorHAnsi" w:cstheme="minorBidi"/>
          <w:sz w:val="24"/>
          <w:szCs w:val="24"/>
        </w:rPr>
        <w:t>skills with people, at all levels</w:t>
      </w:r>
      <w:r w:rsidR="005D6D06">
        <w:rPr>
          <w:rFonts w:asciiTheme="minorHAnsi" w:hAnsiTheme="minorHAnsi" w:cstheme="minorBidi"/>
          <w:sz w:val="24"/>
          <w:szCs w:val="24"/>
        </w:rPr>
        <w:t>.</w:t>
      </w:r>
    </w:p>
    <w:p w14:paraId="093276EF" w14:textId="741899E7" w:rsidR="00627C89" w:rsidRPr="00BB0A19" w:rsidRDefault="0067766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>Ability to work autonomously and as part of a</w:t>
      </w:r>
      <w:r w:rsidRPr="00BB0A1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BB0A19">
        <w:rPr>
          <w:rFonts w:asciiTheme="minorHAnsi" w:hAnsiTheme="minorHAnsi" w:cstheme="minorHAnsi"/>
          <w:sz w:val="24"/>
          <w:szCs w:val="24"/>
        </w:rPr>
        <w:t>team</w:t>
      </w:r>
      <w:r w:rsidR="00D81C06" w:rsidRPr="00BB0A19">
        <w:rPr>
          <w:rFonts w:asciiTheme="minorHAnsi" w:hAnsiTheme="minorHAnsi" w:cstheme="minorHAnsi"/>
          <w:sz w:val="24"/>
          <w:szCs w:val="24"/>
        </w:rPr>
        <w:t>.</w:t>
      </w:r>
    </w:p>
    <w:p w14:paraId="6DDE840C" w14:textId="0FF6A452" w:rsidR="00627C89" w:rsidRPr="00BB0A19" w:rsidRDefault="00677667" w:rsidP="0E98D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rFonts w:asciiTheme="minorHAnsi" w:hAnsiTheme="minorHAnsi" w:cstheme="minorBidi"/>
          <w:sz w:val="24"/>
          <w:szCs w:val="24"/>
        </w:rPr>
      </w:pPr>
      <w:r w:rsidRPr="0E98D87D">
        <w:rPr>
          <w:rFonts w:asciiTheme="minorHAnsi" w:hAnsiTheme="minorHAnsi" w:cstheme="minorBidi"/>
          <w:sz w:val="24"/>
          <w:szCs w:val="24"/>
        </w:rPr>
        <w:t>Ability to prioritise and balance your workload to meet deadlines and deliver</w:t>
      </w:r>
      <w:r w:rsidRPr="0E98D87D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0E98D87D">
        <w:rPr>
          <w:rFonts w:asciiTheme="minorHAnsi" w:hAnsiTheme="minorHAnsi" w:cstheme="minorBidi"/>
          <w:sz w:val="24"/>
          <w:szCs w:val="24"/>
        </w:rPr>
        <w:t>outcomes.</w:t>
      </w:r>
    </w:p>
    <w:p w14:paraId="58305463" w14:textId="2969F072" w:rsidR="0E98D87D" w:rsidRDefault="0E98D87D" w:rsidP="0E98D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  <w:szCs w:val="24"/>
        </w:rPr>
      </w:pPr>
      <w:r w:rsidRPr="0E98D87D">
        <w:rPr>
          <w:rFonts w:asciiTheme="minorHAnsi" w:hAnsiTheme="minorHAnsi" w:cstheme="minorBidi"/>
          <w:sz w:val="24"/>
          <w:szCs w:val="24"/>
        </w:rPr>
        <w:t>Flexibility and a ‘can do’ attitude.</w:t>
      </w:r>
    </w:p>
    <w:p w14:paraId="04248D69" w14:textId="6FC86E6A" w:rsidR="0E98D87D" w:rsidRPr="0049453C" w:rsidRDefault="0E98D87D" w:rsidP="0E98D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  <w:szCs w:val="24"/>
        </w:rPr>
      </w:pPr>
      <w:r w:rsidRPr="0E98D87D">
        <w:rPr>
          <w:rFonts w:asciiTheme="minorHAnsi" w:hAnsiTheme="minorHAnsi" w:cstheme="minorBidi"/>
          <w:sz w:val="24"/>
          <w:szCs w:val="24"/>
        </w:rPr>
        <w:t>Ability to motivate and empower others.</w:t>
      </w:r>
    </w:p>
    <w:p w14:paraId="28D685DA" w14:textId="7A0E9A9A" w:rsidR="0049453C" w:rsidRPr="00705DBD" w:rsidRDefault="0049453C" w:rsidP="0E98D87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Passionate about </w:t>
      </w:r>
      <w:r w:rsidR="001A5E23">
        <w:rPr>
          <w:rFonts w:asciiTheme="minorHAnsi" w:hAnsiTheme="minorHAnsi" w:cstheme="minorBidi"/>
          <w:sz w:val="24"/>
          <w:szCs w:val="24"/>
        </w:rPr>
        <w:t xml:space="preserve">sustainability, </w:t>
      </w:r>
      <w:r>
        <w:rPr>
          <w:rFonts w:asciiTheme="minorHAnsi" w:hAnsiTheme="minorHAnsi" w:cstheme="minorBidi"/>
          <w:sz w:val="24"/>
          <w:szCs w:val="24"/>
        </w:rPr>
        <w:t>climate change</w:t>
      </w:r>
      <w:r w:rsidR="0010480F">
        <w:rPr>
          <w:rFonts w:asciiTheme="minorHAnsi" w:hAnsiTheme="minorHAnsi" w:cstheme="minorBidi"/>
          <w:sz w:val="24"/>
          <w:szCs w:val="24"/>
        </w:rPr>
        <w:t xml:space="preserve">, </w:t>
      </w:r>
      <w:r w:rsidR="001A5E23">
        <w:rPr>
          <w:rFonts w:asciiTheme="minorHAnsi" w:hAnsiTheme="minorHAnsi" w:cstheme="minorBidi"/>
          <w:sz w:val="24"/>
          <w:szCs w:val="24"/>
        </w:rPr>
        <w:t>biodiversity,</w:t>
      </w:r>
      <w:r w:rsidR="0010480F">
        <w:rPr>
          <w:rFonts w:asciiTheme="minorHAnsi" w:hAnsiTheme="minorHAnsi" w:cstheme="minorBidi"/>
          <w:sz w:val="24"/>
          <w:szCs w:val="24"/>
        </w:rPr>
        <w:t xml:space="preserve"> and </w:t>
      </w:r>
      <w:r w:rsidR="0029755C">
        <w:rPr>
          <w:rFonts w:asciiTheme="minorHAnsi" w:hAnsiTheme="minorHAnsi" w:cstheme="minorBidi"/>
          <w:sz w:val="24"/>
          <w:szCs w:val="24"/>
        </w:rPr>
        <w:t xml:space="preserve">community </w:t>
      </w:r>
      <w:r w:rsidR="00011F6C">
        <w:rPr>
          <w:rFonts w:asciiTheme="minorHAnsi" w:hAnsiTheme="minorHAnsi" w:cstheme="minorBidi"/>
          <w:sz w:val="24"/>
          <w:szCs w:val="24"/>
        </w:rPr>
        <w:t>justice.</w:t>
      </w:r>
    </w:p>
    <w:p w14:paraId="632871E0" w14:textId="77777777" w:rsidR="00705DBD" w:rsidRDefault="00705DBD" w:rsidP="00705DBD">
      <w:pPr>
        <w:tabs>
          <w:tab w:val="left" w:pos="820"/>
          <w:tab w:val="left" w:pos="821"/>
        </w:tabs>
        <w:spacing w:before="1"/>
        <w:rPr>
          <w:sz w:val="24"/>
          <w:szCs w:val="24"/>
        </w:rPr>
      </w:pPr>
    </w:p>
    <w:p w14:paraId="71120562" w14:textId="77777777" w:rsidR="00705DBD" w:rsidRDefault="00705DBD" w:rsidP="00705DBD">
      <w:pPr>
        <w:tabs>
          <w:tab w:val="left" w:pos="820"/>
          <w:tab w:val="left" w:pos="821"/>
        </w:tabs>
        <w:spacing w:before="1"/>
        <w:ind w:left="10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3E67E3F6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The following qualifications are required for this role:</w:t>
      </w:r>
    </w:p>
    <w:p w14:paraId="5603F3AA" w14:textId="77F27BDE" w:rsidR="00705DBD" w:rsidRDefault="000F2DBB" w:rsidP="00705DB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Undergraduate or Postgraduate qualification in a relevant subject.</w:t>
      </w:r>
    </w:p>
    <w:p w14:paraId="38406975" w14:textId="1A85D410" w:rsidR="006E60BC" w:rsidRDefault="006E60BC" w:rsidP="00705DB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Project management qualification e.g., PRINCE2, APM, Six Sigma, etc.</w:t>
      </w:r>
      <w:r w:rsidR="00DC1F2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 is desirable.</w:t>
      </w:r>
    </w:p>
    <w:p w14:paraId="4FC749A2" w14:textId="194F1703" w:rsidR="000F2DBB" w:rsidRPr="004532E9" w:rsidRDefault="000F2DBB" w:rsidP="00705DBD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Qualification in environmental science/management, sustainability or biodiversity is desirable.</w:t>
      </w:r>
    </w:p>
    <w:p w14:paraId="0C7CA837" w14:textId="26E0F962" w:rsidR="00627C89" w:rsidRPr="00BB0A19" w:rsidRDefault="00627C89">
      <w:pPr>
        <w:pStyle w:val="BodyText"/>
        <w:rPr>
          <w:rFonts w:asciiTheme="minorHAnsi" w:hAnsiTheme="minorHAnsi" w:cstheme="minorHAnsi"/>
        </w:rPr>
      </w:pPr>
    </w:p>
    <w:p w14:paraId="40D26C82" w14:textId="61C1DF26" w:rsidR="00D81C06" w:rsidRPr="00BB0A19" w:rsidRDefault="00D81C06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>Other requirements:</w:t>
      </w:r>
    </w:p>
    <w:p w14:paraId="6F0C2B9F" w14:textId="0A3297F9" w:rsidR="00D81C06" w:rsidRPr="00BB0A19" w:rsidRDefault="00677667" w:rsidP="00FF7248">
      <w:pPr>
        <w:pStyle w:val="BodyText"/>
        <w:numPr>
          <w:ilvl w:val="0"/>
          <w:numId w:val="5"/>
        </w:numPr>
        <w:ind w:right="357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>Regular travel across Aberdeen City and Aberdeenshire applies. The postholder may be required to occasionally travel out with the region via public transport. Travel expenses will be reimbursed.</w:t>
      </w:r>
      <w:r w:rsidR="00D81C06" w:rsidRPr="00BB0A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68804C" w14:textId="6F36B841" w:rsidR="00627C89" w:rsidRPr="00BB0A19" w:rsidRDefault="00677667" w:rsidP="0E98D87D">
      <w:pPr>
        <w:pStyle w:val="BodyText"/>
        <w:numPr>
          <w:ilvl w:val="0"/>
          <w:numId w:val="5"/>
        </w:numPr>
        <w:ind w:right="357"/>
        <w:rPr>
          <w:rFonts w:asciiTheme="minorHAnsi" w:hAnsiTheme="minorHAnsi" w:cstheme="minorBidi"/>
          <w:sz w:val="24"/>
          <w:szCs w:val="24"/>
        </w:rPr>
      </w:pPr>
      <w:r w:rsidRPr="0E98D87D">
        <w:rPr>
          <w:rFonts w:asciiTheme="minorHAnsi" w:hAnsiTheme="minorHAnsi" w:cstheme="minorBidi"/>
          <w:sz w:val="24"/>
          <w:szCs w:val="24"/>
        </w:rPr>
        <w:t xml:space="preserve">This post will </w:t>
      </w:r>
      <w:r w:rsidR="00D81C06" w:rsidRPr="0E98D87D">
        <w:rPr>
          <w:rFonts w:asciiTheme="minorHAnsi" w:hAnsiTheme="minorHAnsi" w:cstheme="minorBidi"/>
          <w:sz w:val="24"/>
          <w:szCs w:val="24"/>
        </w:rPr>
        <w:t>include occasional</w:t>
      </w:r>
      <w:r w:rsidRPr="0E98D87D">
        <w:rPr>
          <w:rFonts w:asciiTheme="minorHAnsi" w:hAnsiTheme="minorHAnsi" w:cstheme="minorBidi"/>
          <w:sz w:val="24"/>
          <w:szCs w:val="24"/>
        </w:rPr>
        <w:t xml:space="preserve"> weekend and evening work.</w:t>
      </w:r>
      <w:r w:rsidR="00D81C06" w:rsidRPr="0E98D87D">
        <w:rPr>
          <w:rFonts w:asciiTheme="minorHAnsi" w:hAnsiTheme="minorHAnsi" w:cstheme="minorBidi"/>
          <w:sz w:val="24"/>
          <w:szCs w:val="24"/>
        </w:rPr>
        <w:t xml:space="preserve"> Postholders will be </w:t>
      </w:r>
      <w:r w:rsidR="00252C98" w:rsidRPr="0E98D87D">
        <w:rPr>
          <w:rFonts w:asciiTheme="minorHAnsi" w:hAnsiTheme="minorHAnsi" w:cstheme="minorBidi"/>
          <w:sz w:val="24"/>
          <w:szCs w:val="24"/>
        </w:rPr>
        <w:t>given at least 2 weeks’ notice for this work, where possible.</w:t>
      </w:r>
    </w:p>
    <w:p w14:paraId="7A0EA9BD" w14:textId="77777777" w:rsidR="00627C89" w:rsidRPr="00BB0A19" w:rsidRDefault="00627C89">
      <w:pPr>
        <w:pStyle w:val="BodyText"/>
        <w:rPr>
          <w:rFonts w:asciiTheme="minorHAnsi" w:hAnsiTheme="minorHAnsi" w:cstheme="minorHAnsi"/>
        </w:rPr>
      </w:pPr>
    </w:p>
    <w:p w14:paraId="5ABB69FF" w14:textId="77777777" w:rsidR="00627C89" w:rsidRDefault="00627C89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66939606" w14:textId="77777777" w:rsidR="00705DBD" w:rsidRDefault="00705DBD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68721AB4" w14:textId="478F913F" w:rsidR="00705DBD" w:rsidRDefault="00705DBD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69C3F194" w14:textId="77777777" w:rsidR="005D6D06" w:rsidRDefault="005D6D06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31E2AB2" w14:textId="4758C608" w:rsidR="001A5E23" w:rsidRDefault="001A5E23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33B1F2CE" w14:textId="77777777" w:rsidR="001A5E23" w:rsidRDefault="001A5E23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2493E915" w14:textId="77777777" w:rsidR="00705DBD" w:rsidRPr="00BB0A19" w:rsidRDefault="00705DBD">
      <w:pPr>
        <w:pStyle w:val="BodyText"/>
        <w:spacing w:before="1"/>
        <w:rPr>
          <w:rFonts w:asciiTheme="minorHAnsi" w:hAnsiTheme="minorHAnsi" w:cstheme="minorHAnsi"/>
          <w:b/>
        </w:rPr>
      </w:pPr>
    </w:p>
    <w:p w14:paraId="55C67968" w14:textId="77777777" w:rsidR="002959FD" w:rsidRPr="00BB0A19" w:rsidRDefault="00677667" w:rsidP="00057D1C">
      <w:pPr>
        <w:pStyle w:val="Heading2"/>
        <w:spacing w:after="240"/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>Important information regarding interviews</w:t>
      </w:r>
    </w:p>
    <w:p w14:paraId="47BF4A36" w14:textId="5FC5677C" w:rsidR="002959FD" w:rsidRDefault="002959FD" w:rsidP="00057D1C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Interviews will take place on </w:t>
      </w:r>
      <w:r w:rsidR="000F2DBB">
        <w:rPr>
          <w:rFonts w:asciiTheme="minorHAnsi" w:hAnsiTheme="minorHAnsi" w:cstheme="minorHAnsi"/>
          <w:b w:val="0"/>
          <w:bCs w:val="0"/>
          <w:sz w:val="24"/>
          <w:szCs w:val="24"/>
        </w:rPr>
        <w:t>Monday 31</w:t>
      </w:r>
      <w:r w:rsidR="000F2DBB" w:rsidRPr="000F2DBB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="000F2D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October </w:t>
      </w:r>
      <w:r w:rsidR="001A5E2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2022 </w:t>
      </w:r>
      <w:r w:rsidR="000F2DBB">
        <w:rPr>
          <w:rFonts w:asciiTheme="minorHAnsi" w:hAnsiTheme="minorHAnsi" w:cstheme="minorHAnsi"/>
          <w:b w:val="0"/>
          <w:bCs w:val="0"/>
          <w:sz w:val="24"/>
          <w:szCs w:val="24"/>
        </w:rPr>
        <w:t>in the James Hutto</w:t>
      </w:r>
      <w:r w:rsidR="00BB0DEF">
        <w:rPr>
          <w:rFonts w:asciiTheme="minorHAnsi" w:hAnsiTheme="minorHAnsi" w:cstheme="minorHAnsi"/>
          <w:b w:val="0"/>
          <w:bCs w:val="0"/>
          <w:sz w:val="24"/>
          <w:szCs w:val="24"/>
        </w:rPr>
        <w:t>n</w:t>
      </w:r>
      <w:r w:rsidR="000F2DBB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Institute, Craigi</w:t>
      </w:r>
      <w:r w:rsidR="00BB0DEF">
        <w:rPr>
          <w:rFonts w:asciiTheme="minorHAnsi" w:hAnsiTheme="minorHAnsi" w:cstheme="minorHAnsi"/>
          <w:b w:val="0"/>
          <w:bCs w:val="0"/>
          <w:sz w:val="24"/>
          <w:szCs w:val="24"/>
        </w:rPr>
        <w:t>ebuckler</w:t>
      </w:r>
      <w:r w:rsidR="000F2DBB">
        <w:rPr>
          <w:rFonts w:asciiTheme="minorHAnsi" w:hAnsiTheme="minorHAnsi" w:cstheme="minorHAnsi"/>
          <w:b w:val="0"/>
          <w:bCs w:val="0"/>
          <w:sz w:val="24"/>
          <w:szCs w:val="24"/>
        </w:rPr>
        <w:t>, Aberdeen. Interviews via Zoom can be arranged</w:t>
      </w:r>
      <w:r w:rsidR="00BB0DE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upon request.</w:t>
      </w:r>
    </w:p>
    <w:p w14:paraId="5AEEA124" w14:textId="77777777" w:rsidR="00741AF2" w:rsidRPr="007F27C8" w:rsidRDefault="00741AF2" w:rsidP="002959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EC89D13" w14:textId="22F0B12E" w:rsidR="00627C89" w:rsidRPr="00BB0A19" w:rsidRDefault="002959FD" w:rsidP="00057D1C">
      <w:pPr>
        <w:pStyle w:val="Heading2"/>
        <w:spacing w:before="1" w:after="240"/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>How to apply</w:t>
      </w:r>
    </w:p>
    <w:p w14:paraId="6E679D2F" w14:textId="6530D571" w:rsidR="00627C89" w:rsidRPr="00BB0A19" w:rsidRDefault="002959FD" w:rsidP="00057D1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 xml:space="preserve">Please apply via our website </w:t>
      </w:r>
      <w:hyperlink r:id="rId12" w:history="1">
        <w:r w:rsidRPr="00BB0A19">
          <w:rPr>
            <w:rStyle w:val="Hyperlink"/>
            <w:rFonts w:asciiTheme="minorHAnsi" w:hAnsiTheme="minorHAnsi" w:cstheme="minorHAnsi"/>
            <w:sz w:val="24"/>
            <w:szCs w:val="24"/>
          </w:rPr>
          <w:t>www.nescan.org</w:t>
        </w:r>
      </w:hyperlink>
      <w:r w:rsidRPr="00BB0A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C65C93" w14:textId="0D380E15" w:rsidR="002959FD" w:rsidRDefault="002959FD" w:rsidP="00057D1C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 xml:space="preserve">If you have any questions regarding this </w:t>
      </w:r>
      <w:r w:rsidR="000F2DBB" w:rsidRPr="00BB0A19">
        <w:rPr>
          <w:rFonts w:asciiTheme="minorHAnsi" w:hAnsiTheme="minorHAnsi" w:cstheme="minorHAnsi"/>
          <w:sz w:val="24"/>
          <w:szCs w:val="24"/>
        </w:rPr>
        <w:t>post,</w:t>
      </w:r>
      <w:r w:rsidRPr="00BB0A19">
        <w:rPr>
          <w:rFonts w:asciiTheme="minorHAnsi" w:hAnsiTheme="minorHAnsi" w:cstheme="minorHAnsi"/>
          <w:sz w:val="24"/>
          <w:szCs w:val="24"/>
        </w:rPr>
        <w:t xml:space="preserve"> please contact NESCAN Hub Manager Alison Stuart </w:t>
      </w:r>
      <w:hyperlink r:id="rId13" w:history="1">
        <w:r w:rsidRPr="00BB0A19">
          <w:rPr>
            <w:rStyle w:val="Hyperlink"/>
            <w:rFonts w:asciiTheme="minorHAnsi" w:hAnsiTheme="minorHAnsi" w:cstheme="minorHAnsi"/>
            <w:sz w:val="24"/>
            <w:szCs w:val="24"/>
          </w:rPr>
          <w:t>alison@nescan.org</w:t>
        </w:r>
      </w:hyperlink>
      <w:r w:rsidRPr="00BB0A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80E1D8" w14:textId="7D64E75E" w:rsidR="005810F6" w:rsidRDefault="005810F6">
      <w:pPr>
        <w:pStyle w:val="BodyText"/>
        <w:ind w:left="100"/>
        <w:rPr>
          <w:rFonts w:asciiTheme="minorHAnsi" w:hAnsiTheme="minorHAnsi" w:cstheme="minorHAnsi"/>
          <w:sz w:val="24"/>
          <w:szCs w:val="24"/>
        </w:rPr>
      </w:pPr>
    </w:p>
    <w:p w14:paraId="230D016E" w14:textId="4707DF21" w:rsidR="005810F6" w:rsidRPr="005810F6" w:rsidRDefault="005810F6" w:rsidP="00057D1C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114666489"/>
      <w:r w:rsidRPr="005810F6">
        <w:rPr>
          <w:rFonts w:asciiTheme="minorHAnsi" w:hAnsiTheme="minorHAnsi" w:cstheme="minorHAnsi"/>
          <w:b/>
          <w:bCs/>
          <w:sz w:val="24"/>
          <w:szCs w:val="24"/>
        </w:rPr>
        <w:t xml:space="preserve">Regrettably, we cannot accept applications from anyone who requires a work UK permit. </w:t>
      </w:r>
    </w:p>
    <w:bookmarkEnd w:id="0"/>
    <w:p w14:paraId="221AFD2E" w14:textId="1406D62B" w:rsidR="002959FD" w:rsidRPr="00BB0A19" w:rsidRDefault="00677667" w:rsidP="00057D1C">
      <w:pPr>
        <w:tabs>
          <w:tab w:val="left" w:pos="1540"/>
        </w:tabs>
        <w:spacing w:before="240"/>
        <w:rPr>
          <w:rFonts w:asciiTheme="minorHAnsi" w:hAnsiTheme="minorHAnsi" w:cstheme="minorHAnsi"/>
          <w:b/>
          <w:bCs/>
          <w:sz w:val="24"/>
          <w:szCs w:val="24"/>
        </w:rPr>
      </w:pPr>
      <w:r w:rsidRPr="00BB0A19">
        <w:rPr>
          <w:rFonts w:asciiTheme="minorHAnsi" w:hAnsiTheme="minorHAnsi" w:cstheme="minorHAnsi"/>
          <w:sz w:val="24"/>
          <w:szCs w:val="24"/>
        </w:rPr>
        <w:t xml:space="preserve">The closing date for applications is </w:t>
      </w:r>
      <w:r w:rsidR="002959FD" w:rsidRPr="00BB0A19">
        <w:rPr>
          <w:rFonts w:asciiTheme="minorHAnsi" w:hAnsiTheme="minorHAnsi" w:cstheme="minorHAnsi"/>
          <w:b/>
          <w:bCs/>
          <w:sz w:val="24"/>
          <w:szCs w:val="24"/>
        </w:rPr>
        <w:t xml:space="preserve">10pm on Sunday </w:t>
      </w:r>
      <w:r w:rsidR="00BB0DEF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BB0DEF" w:rsidRPr="00BB0DEF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BB0DE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F2DBB">
        <w:rPr>
          <w:rFonts w:asciiTheme="minorHAnsi" w:hAnsiTheme="minorHAnsi" w:cstheme="minorHAnsi"/>
          <w:b/>
          <w:bCs/>
          <w:sz w:val="24"/>
          <w:szCs w:val="24"/>
        </w:rPr>
        <w:t>October</w:t>
      </w:r>
      <w:r w:rsidR="002959FD" w:rsidRPr="00BB0A19">
        <w:rPr>
          <w:rFonts w:asciiTheme="minorHAnsi" w:hAnsiTheme="minorHAnsi" w:cstheme="minorHAnsi"/>
          <w:b/>
          <w:bCs/>
          <w:sz w:val="24"/>
          <w:szCs w:val="24"/>
        </w:rPr>
        <w:t xml:space="preserve"> 2022</w:t>
      </w:r>
    </w:p>
    <w:p w14:paraId="18061002" w14:textId="27D3B2E1" w:rsidR="00627C89" w:rsidRDefault="00627C89">
      <w:pPr>
        <w:pStyle w:val="Heading2"/>
        <w:spacing w:before="159"/>
        <w:rPr>
          <w:rFonts w:asciiTheme="minorHAnsi" w:hAnsiTheme="minorHAnsi" w:cstheme="minorHAnsi"/>
          <w:sz w:val="24"/>
          <w:szCs w:val="24"/>
        </w:rPr>
      </w:pPr>
    </w:p>
    <w:p w14:paraId="01358E25" w14:textId="0529E249" w:rsidR="00741D38" w:rsidRPr="00BB0A19" w:rsidRDefault="00741D38" w:rsidP="00741D38">
      <w:pPr>
        <w:pStyle w:val="Heading2"/>
        <w:spacing w:before="159"/>
        <w:ind w:left="0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BB0A19">
        <w:rPr>
          <w:rFonts w:asciiTheme="minorHAnsi" w:hAnsiTheme="minorHAnsi" w:cstheme="minorHAnsi"/>
          <w:b w:val="0"/>
          <w:bCs w:val="0"/>
          <w:sz w:val="28"/>
          <w:szCs w:val="28"/>
        </w:rPr>
        <w:t>Summary of Terms and Conditions of Employment</w:t>
      </w:r>
    </w:p>
    <w:p w14:paraId="1C14AFB6" w14:textId="77777777" w:rsidR="007A6250" w:rsidRPr="00BB0A19" w:rsidRDefault="007A6250" w:rsidP="007A6250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ADE61FA" w14:textId="5EAA6DAA" w:rsidR="007A6250" w:rsidRDefault="007A6250" w:rsidP="00057D1C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>Job title</w:t>
      </w:r>
      <w:r w:rsidR="00741D38"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057D1C">
        <w:rPr>
          <w:rFonts w:asciiTheme="minorHAnsi" w:hAnsiTheme="minorHAnsi" w:cstheme="minorHAnsi"/>
          <w:b w:val="0"/>
          <w:bCs w:val="0"/>
          <w:sz w:val="24"/>
          <w:szCs w:val="24"/>
        </w:rPr>
        <w:t>Senior Project Officer</w:t>
      </w:r>
    </w:p>
    <w:p w14:paraId="15DBB548" w14:textId="77777777" w:rsidR="00057D1C" w:rsidRDefault="007A6250" w:rsidP="00057D1C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>Employer: NESCAN Hub</w:t>
      </w:r>
    </w:p>
    <w:p w14:paraId="24A1FF83" w14:textId="3D5CDFDE" w:rsidR="00741D38" w:rsidRPr="003A6F61" w:rsidRDefault="00741D38" w:rsidP="00057D1C">
      <w:pPr>
        <w:pStyle w:val="Heading2"/>
        <w:ind w:left="0"/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</w:pPr>
      <w:r w:rsidRPr="003A6F61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>Salary: £</w:t>
      </w:r>
      <w:r w:rsidR="00057D1C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>34,000 - £36,000</w:t>
      </w:r>
      <w:r w:rsidRPr="003A6F61">
        <w:rPr>
          <w:rFonts w:asciiTheme="minorHAnsi" w:hAnsiTheme="minorHAnsi" w:cstheme="minorBidi"/>
          <w:b w:val="0"/>
          <w:bCs w:val="0"/>
          <w:spacing w:val="-1"/>
          <w:sz w:val="24"/>
          <w:szCs w:val="24"/>
          <w:lang w:val="en-GB"/>
        </w:rPr>
        <w:t xml:space="preserve"> </w:t>
      </w:r>
      <w:r w:rsidRPr="003A6F61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>annum pro rata</w:t>
      </w:r>
      <w:r w:rsidR="00DE0B26" w:rsidRPr="003A6F61">
        <w:rPr>
          <w:rFonts w:asciiTheme="minorHAnsi" w:hAnsiTheme="minorHAnsi" w:cstheme="minorBidi"/>
          <w:sz w:val="24"/>
          <w:szCs w:val="24"/>
          <w:lang w:val="en-GB"/>
        </w:rPr>
        <w:t xml:space="preserve"> </w:t>
      </w:r>
      <w:r w:rsidR="00DE0B26" w:rsidRPr="003A6F61">
        <w:rPr>
          <w:rFonts w:asciiTheme="minorHAnsi" w:hAnsiTheme="minorHAnsi" w:cstheme="minorBidi"/>
          <w:b w:val="0"/>
          <w:bCs w:val="0"/>
          <w:sz w:val="24"/>
          <w:szCs w:val="24"/>
          <w:lang w:val="en-GB"/>
        </w:rPr>
        <w:t>plus 3% pension contribution.</w:t>
      </w:r>
    </w:p>
    <w:p w14:paraId="1AC49EAA" w14:textId="0407AA9D" w:rsidR="00741D38" w:rsidRPr="003A6F61" w:rsidRDefault="00741D38" w:rsidP="00741D38">
      <w:pPr>
        <w:pStyle w:val="Heading2"/>
        <w:spacing w:before="159"/>
        <w:ind w:left="0"/>
        <w:rPr>
          <w:rFonts w:asciiTheme="minorHAnsi" w:hAnsiTheme="minorHAnsi" w:cstheme="minorHAnsi"/>
          <w:b w:val="0"/>
          <w:sz w:val="24"/>
          <w:szCs w:val="24"/>
          <w:lang w:val="en-GB"/>
        </w:rPr>
      </w:pPr>
    </w:p>
    <w:p w14:paraId="37A31354" w14:textId="78E61C51" w:rsidR="005F4CC1" w:rsidRPr="00BB0A19" w:rsidRDefault="00741D38" w:rsidP="004F0541">
      <w:pPr>
        <w:pStyle w:val="BodyText"/>
        <w:ind w:right="357"/>
        <w:rPr>
          <w:rFonts w:asciiTheme="minorHAnsi" w:hAnsiTheme="minorHAnsi" w:cstheme="minorHAnsi"/>
          <w:bCs/>
          <w:sz w:val="24"/>
          <w:szCs w:val="24"/>
        </w:rPr>
      </w:pPr>
      <w:r w:rsidRPr="00BB0A19">
        <w:rPr>
          <w:rFonts w:asciiTheme="minorHAnsi" w:hAnsiTheme="minorHAnsi" w:cstheme="minorHAnsi"/>
          <w:bCs/>
          <w:sz w:val="24"/>
          <w:szCs w:val="24"/>
        </w:rPr>
        <w:t xml:space="preserve">Location: </w:t>
      </w:r>
      <w:r w:rsidR="005F4CC1" w:rsidRPr="00BB0A19">
        <w:rPr>
          <w:rFonts w:asciiTheme="minorHAnsi" w:hAnsiTheme="minorHAnsi" w:cstheme="minorHAnsi"/>
          <w:bCs/>
          <w:sz w:val="24"/>
          <w:szCs w:val="24"/>
        </w:rPr>
        <w:t xml:space="preserve">This post is a mix of home and office working. The postholder will be expected to come into the office based in </w:t>
      </w:r>
      <w:r w:rsidR="00057D1C">
        <w:rPr>
          <w:rFonts w:asciiTheme="minorHAnsi" w:hAnsiTheme="minorHAnsi" w:cstheme="minorHAnsi"/>
          <w:bCs/>
          <w:sz w:val="24"/>
          <w:szCs w:val="24"/>
        </w:rPr>
        <w:t>the James Hutton Institute at least every Tuesday</w:t>
      </w:r>
      <w:r w:rsidR="005F4CC1" w:rsidRPr="00BB0A19">
        <w:rPr>
          <w:rFonts w:asciiTheme="minorHAnsi" w:hAnsiTheme="minorHAnsi" w:cstheme="minorHAnsi"/>
          <w:bCs/>
          <w:sz w:val="24"/>
          <w:szCs w:val="24"/>
        </w:rPr>
        <w:t xml:space="preserve">. Regular and extensive travel across Aberdeen City and Aberdeenshire applies. The postholder may be required to occasionally travel out with the region via public transport. Travel expenses will be reimbursed. </w:t>
      </w:r>
    </w:p>
    <w:p w14:paraId="5B411E02" w14:textId="77777777" w:rsidR="004F0541" w:rsidRPr="00BB0A19" w:rsidRDefault="004F0541" w:rsidP="004F0541">
      <w:pPr>
        <w:pStyle w:val="BodyText"/>
        <w:ind w:right="357"/>
        <w:rPr>
          <w:rFonts w:asciiTheme="minorHAnsi" w:hAnsiTheme="minorHAnsi" w:cstheme="minorHAnsi"/>
          <w:b/>
          <w:bCs/>
          <w:sz w:val="24"/>
          <w:szCs w:val="24"/>
        </w:rPr>
      </w:pPr>
    </w:p>
    <w:p w14:paraId="3CC5D202" w14:textId="34C17B29" w:rsidR="00741D38" w:rsidRPr="00BB0A19" w:rsidRDefault="005F4CC1" w:rsidP="0E98D87D">
      <w:pPr>
        <w:pStyle w:val="Heading2"/>
        <w:spacing w:before="159"/>
        <w:ind w:left="0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>Hours</w:t>
      </w:r>
      <w:r w:rsidR="00741D38"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>: Working hours are 37.5 hours per week</w:t>
      </w:r>
      <w:r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Monday to Friday. This is a flextime </w:t>
      </w:r>
      <w:r w:rsidR="004F0541"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post </w:t>
      </w:r>
      <w:r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>with core working hours agreed between the postholder and Hub Manager. The post holder will be expected to work weekends and evenings when required and will be given a minimum of 2 weeks’ notice for this, where possible.</w:t>
      </w:r>
    </w:p>
    <w:p w14:paraId="203D0D6C" w14:textId="6138AD2B" w:rsidR="00741D38" w:rsidRPr="00BB0A19" w:rsidRDefault="00741D38" w:rsidP="00BB0A19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65828A8" w14:textId="4B76173A" w:rsidR="00741D38" w:rsidRPr="00BB0A19" w:rsidRDefault="004F0541" w:rsidP="00741D38">
      <w:pPr>
        <w:pStyle w:val="Heading2"/>
        <w:spacing w:before="159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>Contract</w:t>
      </w:r>
      <w:r w:rsidR="00741D38"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post is fixed term until 31</w:t>
      </w:r>
      <w:r w:rsidRPr="00BB0A19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March 202</w:t>
      </w:r>
      <w:r w:rsidR="00057D1C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Pr="00BB0A19">
        <w:rPr>
          <w:rFonts w:asciiTheme="minorHAnsi" w:hAnsiTheme="minorHAnsi" w:cstheme="minorHAnsi"/>
          <w:b w:val="0"/>
          <w:sz w:val="24"/>
          <w:szCs w:val="24"/>
        </w:rPr>
        <w:t>There is scope to extend this post for a further two years dependent on funding.</w:t>
      </w:r>
    </w:p>
    <w:p w14:paraId="04B1B995" w14:textId="57916572" w:rsidR="00741D38" w:rsidRDefault="00741D38" w:rsidP="00BB0A19">
      <w:pPr>
        <w:pStyle w:val="Heading2"/>
        <w:ind w:left="0"/>
        <w:rPr>
          <w:rFonts w:asciiTheme="minorHAnsi" w:hAnsiTheme="minorHAnsi" w:cstheme="minorHAnsi"/>
          <w:b w:val="0"/>
          <w:sz w:val="24"/>
          <w:szCs w:val="24"/>
        </w:rPr>
      </w:pPr>
    </w:p>
    <w:p w14:paraId="17292AEC" w14:textId="7E50D73F" w:rsidR="00741D38" w:rsidRPr="00BB0A19" w:rsidRDefault="004F0541" w:rsidP="0E98D87D">
      <w:pPr>
        <w:pStyle w:val="Heading2"/>
        <w:spacing w:before="159"/>
        <w:ind w:left="0"/>
        <w:rPr>
          <w:rFonts w:asciiTheme="minorHAnsi" w:hAnsiTheme="minorHAnsi" w:cstheme="minorBidi"/>
          <w:b w:val="0"/>
          <w:bCs w:val="0"/>
          <w:sz w:val="24"/>
          <w:szCs w:val="24"/>
        </w:rPr>
      </w:pPr>
      <w:r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>Annual leave</w:t>
      </w:r>
      <w:r w:rsidR="00741D38"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>:</w:t>
      </w:r>
      <w:r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The NESCAN Hub offers full-time employees 35 days annual leave per annum, including public holidays,</w:t>
      </w:r>
      <w:r w:rsidR="007A6250"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which runs from 1</w:t>
      </w:r>
      <w:r w:rsidR="007A6250" w:rsidRPr="0E98D87D">
        <w:rPr>
          <w:rFonts w:asciiTheme="minorHAnsi" w:hAnsiTheme="minorHAnsi" w:cstheme="minorBidi"/>
          <w:b w:val="0"/>
          <w:bCs w:val="0"/>
          <w:sz w:val="24"/>
          <w:szCs w:val="24"/>
          <w:vertAlign w:val="superscript"/>
        </w:rPr>
        <w:t>st</w:t>
      </w:r>
      <w:r w:rsidR="007A6250"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April to 31</w:t>
      </w:r>
      <w:r w:rsidR="007A6250" w:rsidRPr="0E98D87D">
        <w:rPr>
          <w:rFonts w:asciiTheme="minorHAnsi" w:hAnsiTheme="minorHAnsi" w:cstheme="minorBidi"/>
          <w:b w:val="0"/>
          <w:bCs w:val="0"/>
          <w:sz w:val="24"/>
          <w:szCs w:val="24"/>
          <w:vertAlign w:val="superscript"/>
        </w:rPr>
        <w:t>st</w:t>
      </w:r>
      <w:r w:rsidR="007A6250"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 xml:space="preserve"> March</w:t>
      </w:r>
      <w:r w:rsidRPr="0E98D87D">
        <w:rPr>
          <w:rFonts w:asciiTheme="minorHAnsi" w:hAnsiTheme="minorHAnsi" w:cstheme="minorBidi"/>
          <w:b w:val="0"/>
          <w:bCs w:val="0"/>
          <w:sz w:val="24"/>
          <w:szCs w:val="24"/>
        </w:rPr>
        <w:t>. All leave entitlement is calculated pro-rata for part-time employees.</w:t>
      </w:r>
    </w:p>
    <w:p w14:paraId="70EDD494" w14:textId="6F011BDD" w:rsidR="00741D38" w:rsidRPr="00BB0A19" w:rsidRDefault="00741D38" w:rsidP="00BB0A19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127D91F" w14:textId="2D436801" w:rsidR="00BB0A19" w:rsidRDefault="00741D38" w:rsidP="00E07287">
      <w:pPr>
        <w:pStyle w:val="Heading2"/>
        <w:spacing w:before="159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>Other leave:</w:t>
      </w:r>
      <w:r w:rsidR="004F0541"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Employees have contractual rights to time off for sickness, maternity and other circumstances. </w:t>
      </w:r>
      <w:r w:rsidR="007A6250" w:rsidRPr="00BB0A19">
        <w:rPr>
          <w:rFonts w:asciiTheme="minorHAnsi" w:hAnsiTheme="minorHAnsi" w:cstheme="minorHAnsi"/>
          <w:b w:val="0"/>
          <w:bCs w:val="0"/>
          <w:sz w:val="24"/>
          <w:szCs w:val="24"/>
        </w:rPr>
        <w:t>Employees may also take flexi-leave in hours, half days or full days to a maximum of 2 full days per calendar month.</w:t>
      </w:r>
    </w:p>
    <w:p w14:paraId="0DF9BB65" w14:textId="7F5931F0" w:rsidR="008813B1" w:rsidRPr="00BB0A19" w:rsidRDefault="008813B1" w:rsidP="008813B1">
      <w:pPr>
        <w:pStyle w:val="Heading2"/>
        <w:spacing w:before="159"/>
        <w:ind w:left="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END</w:t>
      </w:r>
    </w:p>
    <w:sectPr w:rsidR="008813B1" w:rsidRPr="00BB0A19" w:rsidSect="003663D7">
      <w:headerReference w:type="default" r:id="rId14"/>
      <w:footerReference w:type="default" r:id="rId15"/>
      <w:pgSz w:w="11910" w:h="16840"/>
      <w:pgMar w:top="325" w:right="1300" w:bottom="920" w:left="134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2D17" w14:textId="77777777" w:rsidR="00097846" w:rsidRDefault="00097846">
      <w:r>
        <w:separator/>
      </w:r>
    </w:p>
  </w:endnote>
  <w:endnote w:type="continuationSeparator" w:id="0">
    <w:p w14:paraId="3CA3706E" w14:textId="77777777" w:rsidR="00097846" w:rsidRDefault="00097846">
      <w:r>
        <w:continuationSeparator/>
      </w:r>
    </w:p>
  </w:endnote>
  <w:endnote w:type="continuationNotice" w:id="1">
    <w:p w14:paraId="22B13AF6" w14:textId="77777777" w:rsidR="00097846" w:rsidRDefault="000978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45FA" w14:textId="7EA37D76" w:rsidR="00627C89" w:rsidRDefault="00C605A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410F1C0F" wp14:editId="05FC5239">
          <wp:simplePos x="0" y="0"/>
          <wp:positionH relativeFrom="column">
            <wp:posOffset>5335270</wp:posOffset>
          </wp:positionH>
          <wp:positionV relativeFrom="paragraph">
            <wp:posOffset>-436245</wp:posOffset>
          </wp:positionV>
          <wp:extent cx="566420" cy="732790"/>
          <wp:effectExtent l="0" t="0" r="5080" b="0"/>
          <wp:wrapTight wrapText="bothSides">
            <wp:wrapPolygon edited="0">
              <wp:start x="6538" y="0"/>
              <wp:lineTo x="0" y="5054"/>
              <wp:lineTo x="0" y="10669"/>
              <wp:lineTo x="2179" y="19092"/>
              <wp:lineTo x="4359" y="20776"/>
              <wp:lineTo x="6538" y="20776"/>
              <wp:lineTo x="14529" y="20776"/>
              <wp:lineTo x="16709" y="20776"/>
              <wp:lineTo x="19614" y="19092"/>
              <wp:lineTo x="21067" y="10669"/>
              <wp:lineTo x="21067" y="5054"/>
              <wp:lineTo x="15982" y="0"/>
              <wp:lineTo x="6538" y="0"/>
            </wp:wrapPolygon>
          </wp:wrapTight>
          <wp:docPr id="18" name="Picture 18" descr="A picture containing text, aircraft, balloon, tran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, aircraft, balloon, transpo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6021" w14:textId="77777777" w:rsidR="00097846" w:rsidRDefault="00097846">
      <w:r>
        <w:separator/>
      </w:r>
    </w:p>
  </w:footnote>
  <w:footnote w:type="continuationSeparator" w:id="0">
    <w:p w14:paraId="7B311306" w14:textId="77777777" w:rsidR="00097846" w:rsidRDefault="00097846">
      <w:r>
        <w:continuationSeparator/>
      </w:r>
    </w:p>
  </w:footnote>
  <w:footnote w:type="continuationNotice" w:id="1">
    <w:p w14:paraId="22002D29" w14:textId="77777777" w:rsidR="00097846" w:rsidRDefault="000978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0307" w14:textId="77777777" w:rsidR="003663D7" w:rsidRDefault="003663D7">
    <w:pPr>
      <w:pStyle w:val="Header"/>
      <w:rPr>
        <w:sz w:val="32"/>
        <w:szCs w:val="32"/>
      </w:rPr>
    </w:pPr>
  </w:p>
  <w:p w14:paraId="651AE747" w14:textId="77777777" w:rsidR="00620373" w:rsidRDefault="00620373">
    <w:pPr>
      <w:pStyle w:val="Header"/>
      <w:rPr>
        <w:sz w:val="32"/>
        <w:szCs w:val="32"/>
      </w:rPr>
    </w:pPr>
  </w:p>
  <w:p w14:paraId="41B24501" w14:textId="5E0B8C1F" w:rsidR="0054294A" w:rsidRPr="0054294A" w:rsidRDefault="0054294A">
    <w:pPr>
      <w:pStyle w:val="Header"/>
      <w:rPr>
        <w:sz w:val="32"/>
        <w:szCs w:val="32"/>
      </w:rPr>
    </w:pPr>
    <w:r w:rsidRPr="0054294A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DDF15EF" wp14:editId="1ACF32BE">
          <wp:simplePos x="0" y="0"/>
          <wp:positionH relativeFrom="margin">
            <wp:posOffset>3851275</wp:posOffset>
          </wp:positionH>
          <wp:positionV relativeFrom="paragraph">
            <wp:posOffset>-76200</wp:posOffset>
          </wp:positionV>
          <wp:extent cx="1903717" cy="535294"/>
          <wp:effectExtent l="0" t="0" r="1905" b="0"/>
          <wp:wrapTight wrapText="bothSides">
            <wp:wrapPolygon edited="0">
              <wp:start x="1730" y="0"/>
              <wp:lineTo x="0" y="6157"/>
              <wp:lineTo x="0" y="13853"/>
              <wp:lineTo x="1730" y="20779"/>
              <wp:lineTo x="4108" y="20779"/>
              <wp:lineTo x="21405" y="16162"/>
              <wp:lineTo x="21405" y="6157"/>
              <wp:lineTo x="4324" y="0"/>
              <wp:lineTo x="1730" y="0"/>
            </wp:wrapPolygon>
          </wp:wrapTight>
          <wp:docPr id="17" name="Picture 1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17" cy="535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26F2">
      <w:rPr>
        <w:sz w:val="32"/>
        <w:szCs w:val="32"/>
      </w:rPr>
      <w:t xml:space="preserve">Job Description: </w:t>
    </w:r>
    <w:r w:rsidR="008F26F2">
      <w:rPr>
        <w:sz w:val="32"/>
        <w:szCs w:val="32"/>
      </w:rPr>
      <w:br/>
    </w:r>
    <w:r w:rsidR="004331B7">
      <w:rPr>
        <w:sz w:val="32"/>
        <w:szCs w:val="32"/>
      </w:rPr>
      <w:t>Senior Project</w:t>
    </w:r>
    <w:r w:rsidRPr="0054294A">
      <w:rPr>
        <w:sz w:val="32"/>
        <w:szCs w:val="32"/>
      </w:rPr>
      <w:t xml:space="preserve"> Officer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B80"/>
    <w:multiLevelType w:val="hybridMultilevel"/>
    <w:tmpl w:val="5672D7D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38F3CBB"/>
    <w:multiLevelType w:val="hybridMultilevel"/>
    <w:tmpl w:val="0AF24766"/>
    <w:lvl w:ilvl="0" w:tplc="837A7EA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F46DF94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2" w:tplc="E9C82A34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3" w:tplc="7F9E3562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  <w:lvl w:ilvl="4" w:tplc="66B82B52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ar-SA"/>
      </w:rPr>
    </w:lvl>
    <w:lvl w:ilvl="5" w:tplc="517459B4">
      <w:numFmt w:val="bullet"/>
      <w:lvlText w:val="•"/>
      <w:lvlJc w:val="left"/>
      <w:pPr>
        <w:ind w:left="5043" w:hanging="360"/>
      </w:pPr>
      <w:rPr>
        <w:rFonts w:hint="default"/>
        <w:lang w:val="en-US" w:eastAsia="en-US" w:bidi="ar-SA"/>
      </w:rPr>
    </w:lvl>
    <w:lvl w:ilvl="6" w:tplc="B04E2472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7" w:tplc="973A1C08">
      <w:numFmt w:val="bullet"/>
      <w:lvlText w:val="•"/>
      <w:lvlJc w:val="left"/>
      <w:pPr>
        <w:ind w:left="6732" w:hanging="360"/>
      </w:pPr>
      <w:rPr>
        <w:rFonts w:hint="default"/>
        <w:lang w:val="en-US" w:eastAsia="en-US" w:bidi="ar-SA"/>
      </w:rPr>
    </w:lvl>
    <w:lvl w:ilvl="8" w:tplc="BCCEA962">
      <w:numFmt w:val="bullet"/>
      <w:lvlText w:val="•"/>
      <w:lvlJc w:val="left"/>
      <w:pPr>
        <w:ind w:left="757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E630BB5"/>
    <w:multiLevelType w:val="hybridMultilevel"/>
    <w:tmpl w:val="B3EE5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C1421"/>
    <w:multiLevelType w:val="hybridMultilevel"/>
    <w:tmpl w:val="D9D66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C43F4"/>
    <w:multiLevelType w:val="multilevel"/>
    <w:tmpl w:val="688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331F48"/>
    <w:multiLevelType w:val="multilevel"/>
    <w:tmpl w:val="9E7E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906288"/>
    <w:multiLevelType w:val="hybridMultilevel"/>
    <w:tmpl w:val="8BACC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944811">
    <w:abstractNumId w:val="1"/>
  </w:num>
  <w:num w:numId="2" w16cid:durableId="1410686606">
    <w:abstractNumId w:val="3"/>
  </w:num>
  <w:num w:numId="3" w16cid:durableId="1181355434">
    <w:abstractNumId w:val="4"/>
  </w:num>
  <w:num w:numId="4" w16cid:durableId="2045983762">
    <w:abstractNumId w:val="2"/>
  </w:num>
  <w:num w:numId="5" w16cid:durableId="799766880">
    <w:abstractNumId w:val="6"/>
  </w:num>
  <w:num w:numId="6" w16cid:durableId="165479204">
    <w:abstractNumId w:val="5"/>
  </w:num>
  <w:num w:numId="7" w16cid:durableId="210452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C89"/>
    <w:rsid w:val="00010FA3"/>
    <w:rsid w:val="00011F6C"/>
    <w:rsid w:val="00057D1C"/>
    <w:rsid w:val="00097846"/>
    <w:rsid w:val="000C52D4"/>
    <w:rsid w:val="000F2DBB"/>
    <w:rsid w:val="00101E76"/>
    <w:rsid w:val="0010480F"/>
    <w:rsid w:val="00104E26"/>
    <w:rsid w:val="00122B88"/>
    <w:rsid w:val="00122CE9"/>
    <w:rsid w:val="00171C67"/>
    <w:rsid w:val="001A5E23"/>
    <w:rsid w:val="001B08D6"/>
    <w:rsid w:val="001D1682"/>
    <w:rsid w:val="001E5032"/>
    <w:rsid w:val="00205131"/>
    <w:rsid w:val="00212CFB"/>
    <w:rsid w:val="002423A3"/>
    <w:rsid w:val="00252C98"/>
    <w:rsid w:val="0029197A"/>
    <w:rsid w:val="002959FD"/>
    <w:rsid w:val="0029755C"/>
    <w:rsid w:val="002B16A9"/>
    <w:rsid w:val="002B179B"/>
    <w:rsid w:val="002E3C58"/>
    <w:rsid w:val="002F361E"/>
    <w:rsid w:val="003261D8"/>
    <w:rsid w:val="003663D7"/>
    <w:rsid w:val="0039713F"/>
    <w:rsid w:val="003A6F61"/>
    <w:rsid w:val="00413853"/>
    <w:rsid w:val="00414A6F"/>
    <w:rsid w:val="004331B7"/>
    <w:rsid w:val="00481B00"/>
    <w:rsid w:val="0049453C"/>
    <w:rsid w:val="004974B8"/>
    <w:rsid w:val="004C5808"/>
    <w:rsid w:val="004D456F"/>
    <w:rsid w:val="004F0541"/>
    <w:rsid w:val="00522870"/>
    <w:rsid w:val="005262B1"/>
    <w:rsid w:val="00540045"/>
    <w:rsid w:val="0054294A"/>
    <w:rsid w:val="005440FA"/>
    <w:rsid w:val="00567B4C"/>
    <w:rsid w:val="005810F6"/>
    <w:rsid w:val="00592FDF"/>
    <w:rsid w:val="005D5C89"/>
    <w:rsid w:val="005D6D06"/>
    <w:rsid w:val="005E41DE"/>
    <w:rsid w:val="005F4CC1"/>
    <w:rsid w:val="00611B44"/>
    <w:rsid w:val="00611E23"/>
    <w:rsid w:val="00620373"/>
    <w:rsid w:val="00627C89"/>
    <w:rsid w:val="00645F5B"/>
    <w:rsid w:val="00677667"/>
    <w:rsid w:val="006B1DA0"/>
    <w:rsid w:val="006C0D29"/>
    <w:rsid w:val="006C3DB7"/>
    <w:rsid w:val="006E60BC"/>
    <w:rsid w:val="00705DBD"/>
    <w:rsid w:val="00713D7A"/>
    <w:rsid w:val="00741AF2"/>
    <w:rsid w:val="00741D38"/>
    <w:rsid w:val="00783FC6"/>
    <w:rsid w:val="007A3F43"/>
    <w:rsid w:val="007A6250"/>
    <w:rsid w:val="007C58D3"/>
    <w:rsid w:val="007E01C4"/>
    <w:rsid w:val="007F27C8"/>
    <w:rsid w:val="008813B1"/>
    <w:rsid w:val="008B0188"/>
    <w:rsid w:val="008C2F93"/>
    <w:rsid w:val="008D0392"/>
    <w:rsid w:val="008E30F2"/>
    <w:rsid w:val="008F26F2"/>
    <w:rsid w:val="00977E50"/>
    <w:rsid w:val="009C45B4"/>
    <w:rsid w:val="009C7CBC"/>
    <w:rsid w:val="009F402D"/>
    <w:rsid w:val="00A02A8D"/>
    <w:rsid w:val="00A90853"/>
    <w:rsid w:val="00AB64F8"/>
    <w:rsid w:val="00AC544F"/>
    <w:rsid w:val="00AD229E"/>
    <w:rsid w:val="00B6339C"/>
    <w:rsid w:val="00B679AD"/>
    <w:rsid w:val="00B954DF"/>
    <w:rsid w:val="00BB0A19"/>
    <w:rsid w:val="00BB0DEF"/>
    <w:rsid w:val="00C605A2"/>
    <w:rsid w:val="00C90348"/>
    <w:rsid w:val="00CA30B2"/>
    <w:rsid w:val="00CC5BF0"/>
    <w:rsid w:val="00CF3B0A"/>
    <w:rsid w:val="00D01327"/>
    <w:rsid w:val="00D10A8F"/>
    <w:rsid w:val="00D304D6"/>
    <w:rsid w:val="00D62407"/>
    <w:rsid w:val="00D81C06"/>
    <w:rsid w:val="00D902AB"/>
    <w:rsid w:val="00DC1F2D"/>
    <w:rsid w:val="00DE0B26"/>
    <w:rsid w:val="00DE60E0"/>
    <w:rsid w:val="00DF41DD"/>
    <w:rsid w:val="00E07287"/>
    <w:rsid w:val="00E56431"/>
    <w:rsid w:val="00E7188C"/>
    <w:rsid w:val="00EC1A13"/>
    <w:rsid w:val="00F13E8F"/>
    <w:rsid w:val="00F17D82"/>
    <w:rsid w:val="00F21782"/>
    <w:rsid w:val="00F26607"/>
    <w:rsid w:val="00F26DD9"/>
    <w:rsid w:val="00FC1CB0"/>
    <w:rsid w:val="00FD0C2D"/>
    <w:rsid w:val="0B115EE9"/>
    <w:rsid w:val="0DD577A3"/>
    <w:rsid w:val="0DDD6529"/>
    <w:rsid w:val="0E98D87D"/>
    <w:rsid w:val="107741ED"/>
    <w:rsid w:val="13B6D035"/>
    <w:rsid w:val="176B1F12"/>
    <w:rsid w:val="1BA8B9BD"/>
    <w:rsid w:val="2155C957"/>
    <w:rsid w:val="254F9C03"/>
    <w:rsid w:val="322E1F0B"/>
    <w:rsid w:val="32360C91"/>
    <w:rsid w:val="342B407E"/>
    <w:rsid w:val="363F5E44"/>
    <w:rsid w:val="3701902E"/>
    <w:rsid w:val="38A54E15"/>
    <w:rsid w:val="3E67E3F6"/>
    <w:rsid w:val="40B05FFA"/>
    <w:rsid w:val="40F09B29"/>
    <w:rsid w:val="42D09E2A"/>
    <w:rsid w:val="430CA675"/>
    <w:rsid w:val="46567E2D"/>
    <w:rsid w:val="466FA68A"/>
    <w:rsid w:val="47F24E8E"/>
    <w:rsid w:val="4CB388BB"/>
    <w:rsid w:val="50054DF9"/>
    <w:rsid w:val="54D8BF1C"/>
    <w:rsid w:val="577DEDFD"/>
    <w:rsid w:val="57F63B62"/>
    <w:rsid w:val="5CD19A0B"/>
    <w:rsid w:val="5F40177C"/>
    <w:rsid w:val="60093ACD"/>
    <w:rsid w:val="6277B83E"/>
    <w:rsid w:val="63531285"/>
    <w:rsid w:val="6A82CA23"/>
    <w:rsid w:val="6B768D16"/>
    <w:rsid w:val="6C1E9A84"/>
    <w:rsid w:val="6F705FC2"/>
    <w:rsid w:val="710C3023"/>
    <w:rsid w:val="75F8C9A3"/>
    <w:rsid w:val="7AB31269"/>
    <w:rsid w:val="7C3CABD4"/>
    <w:rsid w:val="7DD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E65AC9"/>
  <w15:docId w15:val="{06094B2C-E30B-4E65-BE60-D27C00C5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line="341" w:lineRule="exact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41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1DE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E41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1DE"/>
    <w:rPr>
      <w:rFonts w:ascii="Carlito" w:eastAsia="Carlito" w:hAnsi="Carlito" w:cs="Carlito"/>
    </w:rPr>
  </w:style>
  <w:style w:type="character" w:styleId="Hyperlink">
    <w:name w:val="Hyperlink"/>
    <w:basedOn w:val="DefaultParagraphFont"/>
    <w:uiPriority w:val="99"/>
    <w:unhideWhenUsed/>
    <w:rsid w:val="00D10A8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F26F2"/>
  </w:style>
  <w:style w:type="character" w:customStyle="1" w:styleId="eop">
    <w:name w:val="eop"/>
    <w:basedOn w:val="DefaultParagraphFont"/>
    <w:rsid w:val="008F26F2"/>
  </w:style>
  <w:style w:type="paragraph" w:customStyle="1" w:styleId="paragraph">
    <w:name w:val="paragraph"/>
    <w:basedOn w:val="Normal"/>
    <w:rsid w:val="00010F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59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D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ison@nesca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esca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nes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1F3A3CDDEDE4CB664A5C159F6D415" ma:contentTypeVersion="13" ma:contentTypeDescription="Create a new document." ma:contentTypeScope="" ma:versionID="f84b69a799f3e0346dc5b23745e8cfe5">
  <xsd:schema xmlns:xsd="http://www.w3.org/2001/XMLSchema" xmlns:xs="http://www.w3.org/2001/XMLSchema" xmlns:p="http://schemas.microsoft.com/office/2006/metadata/properties" xmlns:ns2="c65c8bde-6fee-4a59-8450-54434a1fbbd8" xmlns:ns3="a616c975-097f-447e-8234-f9d2d53a4d50" targetNamespace="http://schemas.microsoft.com/office/2006/metadata/properties" ma:root="true" ma:fieldsID="645df70df6f1c905f25b6fe0f1f2d0c8" ns2:_="" ns3:_="">
    <xsd:import namespace="c65c8bde-6fee-4a59-8450-54434a1fbbd8"/>
    <xsd:import namespace="a616c975-097f-447e-8234-f9d2d53a4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c8bde-6fee-4a59-8450-54434a1fb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6c975-097f-447e-8234-f9d2d53a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601DAE-808D-4936-876B-5F84D84EA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E8C0B-7908-4CA2-9DF1-E46604672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c8bde-6fee-4a59-8450-54434a1fbbd8"/>
    <ds:schemaRef ds:uri="a616c975-097f-447e-8234-f9d2d53a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4E7A4-3155-4BE9-A2AC-AB17D4C681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mailto:alison@nescan.org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http://www.nescan.org/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Murray</dc:creator>
  <cp:lastModifiedBy>Tara Murray</cp:lastModifiedBy>
  <cp:revision>7</cp:revision>
  <dcterms:created xsi:type="dcterms:W3CDTF">2022-09-21T14:25:00Z</dcterms:created>
  <dcterms:modified xsi:type="dcterms:W3CDTF">2022-09-21T15:25:00Z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0x010100FE41F3A3CDDEDE4CB664A5C159F6D415</vt:lpwstr>
  </property>
</Properties>
</file>